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E3" w:rsidRPr="008D1EE3" w:rsidRDefault="00A37D02" w:rsidP="008D1E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INTENDED PROCUREMENT</w:t>
      </w:r>
    </w:p>
    <w:p w:rsidR="00BD0F8A" w:rsidRDefault="00BD0F8A" w:rsidP="00BD0F8A">
      <w:pPr>
        <w:tabs>
          <w:tab w:val="left" w:pos="1701"/>
        </w:tabs>
      </w:pPr>
      <w:r w:rsidRPr="008D1EE3">
        <w:rPr>
          <w:b/>
        </w:rPr>
        <w:t>Contract No:</w:t>
      </w:r>
      <w:r>
        <w:tab/>
      </w:r>
      <w:sdt>
        <w:sdtPr>
          <w:id w:val="-1322273493"/>
          <w:placeholder>
            <w:docPart w:val="E40EBB043B294BC09CBDA02C82E80804"/>
          </w:placeholder>
          <w:text/>
        </w:sdtPr>
        <w:sdtEndPr/>
        <w:sdtContent>
          <w:r w:rsidR="000F75B4">
            <w:t>TRSOPA1929</w:t>
          </w:r>
          <w:r w:rsidR="00837318">
            <w:t>6</w:t>
          </w:r>
        </w:sdtContent>
      </w:sdt>
    </w:p>
    <w:p w:rsidR="00BD0F8A" w:rsidRDefault="00BD0F8A" w:rsidP="00BD0F8A">
      <w:pPr>
        <w:tabs>
          <w:tab w:val="left" w:pos="1701"/>
        </w:tabs>
      </w:pPr>
      <w:r w:rsidRPr="008D1EE3">
        <w:rPr>
          <w:b/>
        </w:rPr>
        <w:t>Contract Name:</w:t>
      </w:r>
      <w:r>
        <w:tab/>
      </w:r>
      <w:sdt>
        <w:sdtPr>
          <w:id w:val="-1835222055"/>
          <w:placeholder>
            <w:docPart w:val="D3A80A9FC5A24B928F10A8FC0BD056D9"/>
          </w:placeholder>
          <w:text/>
        </w:sdtPr>
        <w:sdtEndPr/>
        <w:sdtContent>
          <w:r w:rsidR="00837318">
            <w:t>Mechanical</w:t>
          </w:r>
          <w:r w:rsidR="000F75B4">
            <w:t xml:space="preserve"> Services</w:t>
          </w:r>
          <w:r w:rsidR="00837318">
            <w:t xml:space="preserve"> Maintenance</w:t>
          </w:r>
        </w:sdtContent>
      </w:sdt>
    </w:p>
    <w:p w:rsidR="00BD0F8A" w:rsidRDefault="00BD0F8A" w:rsidP="00BD0F8A">
      <w:pPr>
        <w:tabs>
          <w:tab w:val="left" w:pos="1701"/>
        </w:tabs>
      </w:pPr>
      <w:r>
        <w:rPr>
          <w:b/>
        </w:rPr>
        <w:t>Agency:</w:t>
      </w:r>
      <w:r>
        <w:rPr>
          <w:b/>
        </w:rPr>
        <w:tab/>
      </w:r>
      <w:r>
        <w:t>Sydney Olympic Park Authority</w:t>
      </w:r>
      <w:r>
        <w:br/>
      </w:r>
      <w:r>
        <w:tab/>
        <w:t xml:space="preserve">Level </w:t>
      </w:r>
      <w:r w:rsidR="008A3848">
        <w:t>8</w:t>
      </w:r>
      <w:r>
        <w:t xml:space="preserve">, </w:t>
      </w:r>
      <w:r w:rsidR="008A3848">
        <w:t xml:space="preserve">5 Olympic Boulevard </w:t>
      </w:r>
      <w:r>
        <w:br/>
      </w:r>
      <w:r>
        <w:tab/>
        <w:t>Sydney Olympic Park NSW 2127</w:t>
      </w:r>
    </w:p>
    <w:p w:rsidR="00BD0F8A" w:rsidRDefault="00BD0F8A" w:rsidP="00BD0F8A">
      <w:pPr>
        <w:ind w:left="1701" w:hanging="1701"/>
      </w:pPr>
      <w:r w:rsidRPr="002938B3">
        <w:rPr>
          <w:b/>
        </w:rPr>
        <w:t>Contact Officer</w:t>
      </w:r>
      <w:r w:rsidRPr="003E0485">
        <w:tab/>
      </w:r>
      <w:r w:rsidR="003E0485" w:rsidRPr="003E0485">
        <w:t>Name</w:t>
      </w:r>
      <w:r w:rsidR="003E0485">
        <w:t>:</w:t>
      </w:r>
      <w:r w:rsidR="003E0485">
        <w:tab/>
      </w:r>
      <w:sdt>
        <w:sdtPr>
          <w:id w:val="-1386328178"/>
          <w:placeholder>
            <w:docPart w:val="CE342CF47BA945B0BBC05C0A87028054"/>
          </w:placeholder>
          <w:text/>
        </w:sdtPr>
        <w:sdtEndPr/>
        <w:sdtContent>
          <w:r w:rsidR="000F75B4">
            <w:t>Tharmalingam Nambiran</w:t>
          </w:r>
        </w:sdtContent>
      </w:sdt>
      <w:r w:rsidR="008A3848" w:rsidRPr="003E0485">
        <w:br/>
      </w:r>
      <w:r w:rsidR="008A3848">
        <w:t>Telephone:</w:t>
      </w:r>
      <w:r w:rsidR="008A3848">
        <w:tab/>
      </w:r>
      <w:sdt>
        <w:sdtPr>
          <w:id w:val="-375785431"/>
          <w:placeholder>
            <w:docPart w:val="1808DDC875844C76BC15BF2EC7440953"/>
          </w:placeholder>
          <w:text/>
        </w:sdtPr>
        <w:sdtEndPr/>
        <w:sdtContent>
          <w:r w:rsidR="000F75B4">
            <w:t>02 9714 7982</w:t>
          </w:r>
        </w:sdtContent>
      </w:sdt>
      <w:r w:rsidR="008A3848">
        <w:br/>
        <w:t>Mobile:</w:t>
      </w:r>
      <w:r w:rsidR="008A3848">
        <w:tab/>
      </w:r>
      <w:sdt>
        <w:sdtPr>
          <w:id w:val="-1195758910"/>
          <w:placeholder>
            <w:docPart w:val="75F4D866BB0D48538A1071603615DEF8"/>
          </w:placeholder>
          <w:text/>
        </w:sdtPr>
        <w:sdtEndPr/>
        <w:sdtContent>
          <w:r w:rsidR="000F75B4">
            <w:t>0428 691 439</w:t>
          </w:r>
        </w:sdtContent>
      </w:sdt>
      <w:r>
        <w:br/>
        <w:t>Email:</w:t>
      </w:r>
      <w:r>
        <w:tab/>
      </w:r>
      <w:sdt>
        <w:sdtPr>
          <w:id w:val="-1496641503"/>
          <w:placeholder>
            <w:docPart w:val="9B1EECF590BD41B38EAD029BF628AEA0"/>
          </w:placeholder>
          <w:text/>
        </w:sdtPr>
        <w:sdtEndPr/>
        <w:sdtContent>
          <w:r w:rsidR="000F75B4">
            <w:t>Tharmalingam.Nambiran@sopa.nsw.gov.au</w:t>
          </w:r>
        </w:sdtContent>
      </w:sdt>
    </w:p>
    <w:p w:rsidR="00BD0F8A" w:rsidRDefault="00BD0F8A" w:rsidP="00BD0F8A">
      <w:pPr>
        <w:tabs>
          <w:tab w:val="left" w:pos="1701"/>
        </w:tabs>
        <w:ind w:left="1701" w:hanging="1701"/>
      </w:pPr>
      <w:r w:rsidRPr="008D1EE3">
        <w:rPr>
          <w:b/>
        </w:rPr>
        <w:t>Description</w:t>
      </w:r>
      <w:r>
        <w:t>:</w:t>
      </w:r>
      <w:r>
        <w:tab/>
        <w:t>Sydney Olympic Park Authority seeks tenders from suitably qualified and experienced vendors to</w:t>
      </w:r>
      <w:r w:rsidR="008A3848">
        <w:t xml:space="preserve"> </w:t>
      </w:r>
      <w:sdt>
        <w:sdtPr>
          <w:id w:val="-1356492794"/>
          <w:placeholder>
            <w:docPart w:val="17DB1D87900742538D0296FD3FC7F09E"/>
          </w:placeholder>
          <w:text/>
        </w:sdtPr>
        <w:sdtEndPr/>
        <w:sdtContent>
          <w:r w:rsidR="000F75B4">
            <w:t xml:space="preserve">provide </w:t>
          </w:r>
          <w:r w:rsidR="00837318">
            <w:t>mechanical</w:t>
          </w:r>
          <w:r w:rsidR="000F75B4">
            <w:t xml:space="preserve"> services </w:t>
          </w:r>
          <w:r w:rsidR="00837318">
            <w:t xml:space="preserve">(HVAC) </w:t>
          </w:r>
          <w:r w:rsidR="000F75B4">
            <w:t>maintenance</w:t>
          </w:r>
        </w:sdtContent>
      </w:sdt>
      <w:r w:rsidR="000F75B4">
        <w:t>.</w:t>
      </w:r>
    </w:p>
    <w:p w:rsidR="00BD0F8A" w:rsidRDefault="004E4464" w:rsidP="00BD0F8A">
      <w:pPr>
        <w:tabs>
          <w:tab w:val="left" w:pos="1701"/>
        </w:tabs>
        <w:ind w:left="1701" w:hanging="1701"/>
      </w:pPr>
      <w:r>
        <w:rPr>
          <w:b/>
        </w:rPr>
        <w:t xml:space="preserve">Applicable </w:t>
      </w:r>
      <w:r w:rsidR="00BD0F8A">
        <w:rPr>
          <w:b/>
        </w:rPr>
        <w:t>Free Trade Agreements</w:t>
      </w:r>
      <w:r w:rsidR="00BD0F8A" w:rsidRPr="00BD0F8A">
        <w:t>:</w:t>
      </w:r>
    </w:p>
    <w:p w:rsidR="001F67E0" w:rsidRDefault="001F67E0" w:rsidP="00A6485F">
      <w:pPr>
        <w:spacing w:after="120" w:line="240" w:lineRule="auto"/>
        <w:ind w:left="1701"/>
      </w:pPr>
      <w:r>
        <w:t xml:space="preserve">This is a covered procurement under the following </w:t>
      </w:r>
      <w:r w:rsidR="000F75B4">
        <w:t xml:space="preserve">international </w:t>
      </w:r>
      <w:r>
        <w:t>free trade agreements:</w:t>
      </w:r>
    </w:p>
    <w:p w:rsidR="001F67E0" w:rsidRDefault="001F67E0" w:rsidP="001F67E0">
      <w:pPr>
        <w:pStyle w:val="ListParagraph"/>
        <w:numPr>
          <w:ilvl w:val="0"/>
          <w:numId w:val="3"/>
        </w:numPr>
        <w:ind w:firstLine="981"/>
      </w:pPr>
      <w:r>
        <w:t>Australia – United States Free Trade Agreement (2005)</w:t>
      </w:r>
    </w:p>
    <w:p w:rsidR="001F67E0" w:rsidRDefault="001F67E0" w:rsidP="001F67E0">
      <w:pPr>
        <w:pStyle w:val="ListParagraph"/>
        <w:numPr>
          <w:ilvl w:val="0"/>
          <w:numId w:val="3"/>
        </w:numPr>
        <w:ind w:firstLine="981"/>
      </w:pPr>
      <w:r>
        <w:t>Australia – Chile Free Trade Agreement (2009)</w:t>
      </w:r>
    </w:p>
    <w:p w:rsidR="001F67E0" w:rsidRDefault="001F67E0" w:rsidP="001F67E0">
      <w:pPr>
        <w:pStyle w:val="ListParagraph"/>
        <w:numPr>
          <w:ilvl w:val="0"/>
          <w:numId w:val="3"/>
        </w:numPr>
        <w:ind w:firstLine="981"/>
      </w:pPr>
      <w:r>
        <w:t>Korea – Australia Free Trade Agreement (2014)</w:t>
      </w:r>
    </w:p>
    <w:p w:rsidR="001F67E0" w:rsidRDefault="001F67E0" w:rsidP="001F67E0">
      <w:pPr>
        <w:pStyle w:val="ListParagraph"/>
        <w:numPr>
          <w:ilvl w:val="0"/>
          <w:numId w:val="3"/>
        </w:numPr>
        <w:ind w:firstLine="981"/>
      </w:pPr>
      <w:r>
        <w:t>Japan – Australia Free Trade Agreement (2015)</w:t>
      </w:r>
    </w:p>
    <w:p w:rsidR="001F67E0" w:rsidRDefault="001F67E0" w:rsidP="001F67E0">
      <w:pPr>
        <w:pStyle w:val="ListParagraph"/>
        <w:numPr>
          <w:ilvl w:val="0"/>
          <w:numId w:val="3"/>
        </w:numPr>
        <w:ind w:firstLine="981"/>
      </w:pPr>
      <w:r>
        <w:t>Trans Pacific Partnership Agreement (2016)</w:t>
      </w:r>
    </w:p>
    <w:p w:rsidR="001F67E0" w:rsidRDefault="001F67E0" w:rsidP="001F67E0">
      <w:pPr>
        <w:pStyle w:val="ListParagraph"/>
        <w:numPr>
          <w:ilvl w:val="0"/>
          <w:numId w:val="3"/>
        </w:numPr>
        <w:ind w:firstLine="981"/>
      </w:pPr>
      <w:r>
        <w:t>Singapore – Australia Free Trade Agreement (2017)</w:t>
      </w:r>
    </w:p>
    <w:p w:rsidR="000E33BF" w:rsidRDefault="004E4464" w:rsidP="00BD0F8A">
      <w:pPr>
        <w:tabs>
          <w:tab w:val="left" w:pos="1701"/>
        </w:tabs>
        <w:ind w:left="1701" w:hanging="1701"/>
        <w:rPr>
          <w:b/>
        </w:rPr>
      </w:pPr>
      <w:r w:rsidRPr="004E4464">
        <w:rPr>
          <w:b/>
        </w:rPr>
        <w:t>Procurement Method:</w:t>
      </w:r>
    </w:p>
    <w:p w:rsidR="008A3848" w:rsidRDefault="004E4464" w:rsidP="00BD0F8A">
      <w:pPr>
        <w:tabs>
          <w:tab w:val="left" w:pos="1701"/>
        </w:tabs>
        <w:ind w:left="1701" w:hanging="1701"/>
      </w:pPr>
      <w:r>
        <w:tab/>
      </w:r>
      <w:sdt>
        <w:sdtPr>
          <w:alias w:val="Procurement Method"/>
          <w:tag w:val="PM"/>
          <w:id w:val="-30336528"/>
          <w:placeholder>
            <w:docPart w:val="BE401F1453194FCE82DF4A42218112A4"/>
          </w:placeholder>
          <w:dropDownList>
            <w:listItem w:value="Choose an item."/>
            <w:listItem w:displayText="Open / Public Tender" w:value="Open / Public Tender"/>
            <w:listItem w:displayText="Selective Tender" w:value="Selective Tender"/>
          </w:dropDownList>
        </w:sdtPr>
        <w:sdtEndPr/>
        <w:sdtContent>
          <w:r w:rsidR="000F75B4">
            <w:t>Open / Public Tender</w:t>
          </w:r>
        </w:sdtContent>
      </w:sdt>
    </w:p>
    <w:p w:rsidR="000E33BF" w:rsidRDefault="000E33BF" w:rsidP="007D7088">
      <w:pPr>
        <w:tabs>
          <w:tab w:val="left" w:pos="1701"/>
        </w:tabs>
        <w:spacing w:after="120" w:line="240" w:lineRule="auto"/>
        <w:ind w:left="1701" w:hanging="1701"/>
        <w:rPr>
          <w:b/>
        </w:rPr>
      </w:pPr>
      <w:r>
        <w:rPr>
          <w:b/>
        </w:rPr>
        <w:t>Timeframe for Delivery:</w:t>
      </w:r>
    </w:p>
    <w:p w:rsidR="00FC59E0" w:rsidRDefault="000E33BF" w:rsidP="00FC59E0">
      <w:pPr>
        <w:tabs>
          <w:tab w:val="left" w:pos="1701"/>
        </w:tabs>
        <w:spacing w:line="240" w:lineRule="auto"/>
        <w:ind w:left="1701" w:hanging="1701"/>
      </w:pPr>
      <w:r>
        <w:tab/>
      </w:r>
      <w:sdt>
        <w:sdtPr>
          <w:id w:val="549420629"/>
          <w:placeholder>
            <w:docPart w:val="EDF49DC8963F4AF597D896A6A9324C68"/>
          </w:placeholder>
          <w:text/>
        </w:sdtPr>
        <w:sdtEndPr/>
        <w:sdtContent>
          <w:r w:rsidR="000F75B4">
            <w:t>Initial contract</w:t>
          </w:r>
          <w:r w:rsidR="00A6485F">
            <w:t xml:space="preserve"> term of 12 months with 4 x 12-month </w:t>
          </w:r>
          <w:r w:rsidR="000F75B4">
            <w:t>optional extensions at the sole discretion of Sydney Olympic Park Authority</w:t>
          </w:r>
        </w:sdtContent>
      </w:sdt>
    </w:p>
    <w:p w:rsidR="007D7088" w:rsidRDefault="008D1EE3" w:rsidP="00FC59E0">
      <w:pPr>
        <w:tabs>
          <w:tab w:val="left" w:pos="1701"/>
        </w:tabs>
        <w:spacing w:line="240" w:lineRule="auto"/>
        <w:ind w:left="1701" w:hanging="1701"/>
      </w:pPr>
      <w:r w:rsidRPr="008D1EE3">
        <w:rPr>
          <w:b/>
        </w:rPr>
        <w:t>Requirements</w:t>
      </w:r>
      <w:r>
        <w:t>:</w:t>
      </w:r>
      <w:r>
        <w:tab/>
        <w:t xml:space="preserve">Tenderers must lodge all completed Tender Schedules as a single combined file in </w:t>
      </w:r>
      <w:proofErr w:type="spellStart"/>
      <w:r>
        <w:t>pdf</w:t>
      </w:r>
      <w:proofErr w:type="spellEnd"/>
      <w:r>
        <w:t xml:space="preserve"> format.</w:t>
      </w:r>
    </w:p>
    <w:p w:rsidR="007D7088" w:rsidRDefault="007D7088" w:rsidP="007D7088">
      <w:pPr>
        <w:tabs>
          <w:tab w:val="left" w:pos="1701"/>
        </w:tabs>
        <w:spacing w:after="120" w:line="240" w:lineRule="auto"/>
        <w:ind w:left="1701" w:hanging="1701"/>
      </w:pPr>
      <w:r>
        <w:tab/>
      </w:r>
      <w:r w:rsidR="008D1EE3">
        <w:t xml:space="preserve">Tenderers must submit all supporting information as a single combined file in </w:t>
      </w:r>
      <w:proofErr w:type="spellStart"/>
      <w:r w:rsidR="008D1EE3">
        <w:t>pdf</w:t>
      </w:r>
      <w:proofErr w:type="spellEnd"/>
      <w:r w:rsidR="008D1EE3">
        <w:t xml:space="preserve"> format.</w:t>
      </w:r>
    </w:p>
    <w:p w:rsidR="007D7088" w:rsidRDefault="007D7088" w:rsidP="007D7088">
      <w:pPr>
        <w:tabs>
          <w:tab w:val="left" w:pos="1701"/>
        </w:tabs>
        <w:spacing w:after="120" w:line="240" w:lineRule="auto"/>
        <w:ind w:left="1701" w:hanging="1701"/>
      </w:pPr>
      <w:r>
        <w:tab/>
      </w:r>
      <w:r w:rsidR="008D218F">
        <w:t xml:space="preserve">Tenders and supporting information must be submitted via </w:t>
      </w:r>
      <w:hyperlink r:id="rId8" w:history="1">
        <w:r w:rsidR="008D218F" w:rsidRPr="0052135F">
          <w:rPr>
            <w:rStyle w:val="Hyperlink"/>
          </w:rPr>
          <w:t>www.tenders.nsw.gov.au</w:t>
        </w:r>
      </w:hyperlink>
      <w:r w:rsidR="008D218F">
        <w:t>.</w:t>
      </w:r>
    </w:p>
    <w:p w:rsidR="007D7088" w:rsidRDefault="007D7088" w:rsidP="007D7088">
      <w:pPr>
        <w:tabs>
          <w:tab w:val="left" w:pos="1701"/>
        </w:tabs>
        <w:spacing w:after="120" w:line="240" w:lineRule="auto"/>
        <w:ind w:left="1701" w:hanging="1701"/>
      </w:pPr>
      <w:r>
        <w:lastRenderedPageBreak/>
        <w:tab/>
      </w:r>
      <w:r w:rsidR="000F75B4">
        <w:t>Two (2) h</w:t>
      </w:r>
      <w:r w:rsidR="008D1EE3">
        <w:t xml:space="preserve">ard copy tenders </w:t>
      </w:r>
      <w:r w:rsidR="000F75B4">
        <w:t>(one original and one copy) must also be lodged in the Tender Box at Level 8, 5 Olympic Boulevard, Sydney Olympic Park NSW 2127.</w:t>
      </w:r>
    </w:p>
    <w:p w:rsidR="007D7088" w:rsidRDefault="007D7088" w:rsidP="007D7088">
      <w:pPr>
        <w:tabs>
          <w:tab w:val="left" w:pos="1701"/>
        </w:tabs>
        <w:spacing w:after="120" w:line="240" w:lineRule="auto"/>
        <w:ind w:left="1701" w:hanging="1701"/>
        <w:rPr>
          <w:b/>
        </w:rPr>
      </w:pPr>
      <w:r>
        <w:rPr>
          <w:b/>
        </w:rPr>
        <w:tab/>
      </w:r>
      <w:r w:rsidR="008D1EE3" w:rsidRPr="00A37D02">
        <w:rPr>
          <w:b/>
          <w:highlight w:val="yellow"/>
        </w:rPr>
        <w:t>DO NOT SEND TENDERS TO ANY SOPA OFFICER, INCLUDING E-MAIL COPIES</w:t>
      </w:r>
    </w:p>
    <w:p w:rsidR="008D218F" w:rsidRPr="008D218F" w:rsidRDefault="007D7088" w:rsidP="007D7088">
      <w:pPr>
        <w:tabs>
          <w:tab w:val="left" w:pos="1701"/>
        </w:tabs>
        <w:spacing w:after="120" w:line="240" w:lineRule="auto"/>
        <w:ind w:left="1701" w:hanging="1701"/>
      </w:pPr>
      <w:r>
        <w:tab/>
      </w:r>
      <w:r w:rsidR="008D218F">
        <w:t>Refer to tender document for project details and tendering conditions.</w:t>
      </w:r>
    </w:p>
    <w:p w:rsidR="008D1EE3" w:rsidRPr="008D1EE3" w:rsidRDefault="008D1EE3" w:rsidP="008D1EE3">
      <w:pPr>
        <w:rPr>
          <w:b/>
        </w:rPr>
      </w:pPr>
      <w:r w:rsidRPr="008D1EE3">
        <w:rPr>
          <w:b/>
        </w:rPr>
        <w:t>Pre Tender Meeting:</w:t>
      </w:r>
    </w:p>
    <w:p w:rsidR="00F92D6F" w:rsidRDefault="008D1EE3" w:rsidP="00AB302D">
      <w:pPr>
        <w:spacing w:after="60"/>
        <w:ind w:left="1701" w:hanging="1701"/>
      </w:pPr>
      <w:r>
        <w:tab/>
        <w:t>A non</w:t>
      </w:r>
      <w:r w:rsidR="008A3848">
        <w:t>-mandatory</w:t>
      </w:r>
      <w:r>
        <w:t xml:space="preserve"> pre-tender meeting will be held on site as detailed below:</w:t>
      </w:r>
    </w:p>
    <w:p w:rsidR="00F92D6F" w:rsidRDefault="008D1EE3" w:rsidP="00F92D6F">
      <w:pPr>
        <w:pStyle w:val="ListParagraph"/>
        <w:numPr>
          <w:ilvl w:val="0"/>
          <w:numId w:val="4"/>
        </w:numPr>
        <w:spacing w:after="60" w:line="240" w:lineRule="auto"/>
        <w:ind w:left="2058" w:hanging="357"/>
      </w:pPr>
      <w:r>
        <w:t xml:space="preserve">Date: </w:t>
      </w:r>
      <w:r>
        <w:tab/>
      </w:r>
      <w:sdt>
        <w:sdtPr>
          <w:id w:val="-1685114823"/>
          <w:placeholder>
            <w:docPart w:val="470640511AFB47A489A170F8E63769FC"/>
          </w:placeholder>
          <w:text/>
        </w:sdtPr>
        <w:sdtEndPr/>
        <w:sdtContent>
          <w:r w:rsidR="00837318">
            <w:t>Wednesday 1 May</w:t>
          </w:r>
          <w:r w:rsidR="004B63BB">
            <w:t xml:space="preserve"> 2019</w:t>
          </w:r>
        </w:sdtContent>
      </w:sdt>
    </w:p>
    <w:p w:rsidR="00F92D6F" w:rsidRDefault="008D1EE3" w:rsidP="00F92D6F">
      <w:pPr>
        <w:pStyle w:val="ListParagraph"/>
        <w:numPr>
          <w:ilvl w:val="0"/>
          <w:numId w:val="4"/>
        </w:numPr>
        <w:spacing w:after="60" w:line="240" w:lineRule="auto"/>
        <w:ind w:left="2058" w:hanging="357"/>
      </w:pPr>
      <w:r>
        <w:t xml:space="preserve">Start </w:t>
      </w:r>
      <w:r w:rsidR="008D218F">
        <w:t>Time:</w:t>
      </w:r>
      <w:r>
        <w:t xml:space="preserve"> </w:t>
      </w:r>
      <w:r>
        <w:tab/>
      </w:r>
      <w:sdt>
        <w:sdtPr>
          <w:id w:val="1360624770"/>
          <w:placeholder>
            <w:docPart w:val="4F3EAD7ABE6649638F21B0C09C409DA4"/>
          </w:placeholder>
          <w:text/>
        </w:sdtPr>
        <w:sdtEndPr/>
        <w:sdtContent>
          <w:r w:rsidR="004B63BB">
            <w:t>1</w:t>
          </w:r>
          <w:r w:rsidR="00837318">
            <w:t>0</w:t>
          </w:r>
          <w:r w:rsidR="004B63BB">
            <w:t>:</w:t>
          </w:r>
          <w:r w:rsidR="00837318">
            <w:t>3</w:t>
          </w:r>
          <w:r w:rsidR="004B63BB">
            <w:t>0 a.m.</w:t>
          </w:r>
        </w:sdtContent>
      </w:sdt>
    </w:p>
    <w:p w:rsidR="00F92D6F" w:rsidRDefault="008D218F" w:rsidP="00F92D6F">
      <w:pPr>
        <w:pStyle w:val="ListParagraph"/>
        <w:numPr>
          <w:ilvl w:val="0"/>
          <w:numId w:val="4"/>
        </w:numPr>
        <w:spacing w:after="60" w:line="240" w:lineRule="auto"/>
        <w:ind w:left="2058" w:hanging="357"/>
      </w:pPr>
      <w:r>
        <w:t>Completion:</w:t>
      </w:r>
      <w:r w:rsidR="008D1EE3">
        <w:t xml:space="preserve"> </w:t>
      </w:r>
      <w:r w:rsidR="008D1EE3">
        <w:tab/>
      </w:r>
      <w:sdt>
        <w:sdtPr>
          <w:id w:val="-337309098"/>
          <w:placeholder>
            <w:docPart w:val="FE96276E8ED54ED0BD7F6C18E0CB18B3"/>
          </w:placeholder>
          <w:text/>
        </w:sdtPr>
        <w:sdtEndPr/>
        <w:sdtContent>
          <w:r w:rsidR="00F92D6F">
            <w:t>12:30 p.m. (approximately)</w:t>
          </w:r>
        </w:sdtContent>
      </w:sdt>
    </w:p>
    <w:p w:rsidR="008D1EE3" w:rsidRDefault="008D1EE3" w:rsidP="00F92D6F">
      <w:pPr>
        <w:pStyle w:val="ListParagraph"/>
        <w:numPr>
          <w:ilvl w:val="0"/>
          <w:numId w:val="4"/>
        </w:numPr>
        <w:spacing w:after="60" w:line="240" w:lineRule="auto"/>
        <w:ind w:left="2058" w:hanging="357"/>
      </w:pPr>
      <w:r>
        <w:t xml:space="preserve">Meeting Point: </w:t>
      </w:r>
      <w:r>
        <w:tab/>
      </w:r>
      <w:sdt>
        <w:sdtPr>
          <w:id w:val="-1294517260"/>
          <w:placeholder>
            <w:docPart w:val="FFC4596753864275A0B7D33D5753C047"/>
          </w:placeholder>
          <w:text/>
        </w:sdtPr>
        <w:sdtEndPr/>
        <w:sdtContent>
          <w:r w:rsidR="00A37D02">
            <w:t>Sydney Olympic Park Authority</w:t>
          </w:r>
        </w:sdtContent>
      </w:sdt>
    </w:p>
    <w:p w:rsidR="003E0485" w:rsidRDefault="00837318" w:rsidP="00F92D6F">
      <w:pPr>
        <w:pStyle w:val="ListParagraph"/>
        <w:spacing w:after="60" w:line="240" w:lineRule="auto"/>
        <w:ind w:left="2058"/>
      </w:pPr>
      <w:sdt>
        <w:sdtPr>
          <w:id w:val="676701200"/>
          <w:placeholder>
            <w:docPart w:val="FF49DCDF0B544DD9A2798B36D7BAE6C7"/>
          </w:placeholder>
          <w:text/>
        </w:sdtPr>
        <w:sdtEndPr/>
        <w:sdtContent>
          <w:r w:rsidR="00A37D02">
            <w:t>Level 8, 5 Olympic Boulevard</w:t>
          </w:r>
        </w:sdtContent>
      </w:sdt>
    </w:p>
    <w:p w:rsidR="003E0485" w:rsidRDefault="00837318" w:rsidP="00F92D6F">
      <w:pPr>
        <w:pStyle w:val="ListParagraph"/>
        <w:spacing w:after="60" w:line="240" w:lineRule="auto"/>
        <w:ind w:left="2058"/>
      </w:pPr>
      <w:sdt>
        <w:sdtPr>
          <w:id w:val="1168755058"/>
          <w:placeholder>
            <w:docPart w:val="C0E1413B14E14160BD928CE9D6B7ACD1"/>
          </w:placeholder>
          <w:text/>
        </w:sdtPr>
        <w:sdtEndPr/>
        <w:sdtContent>
          <w:r w:rsidR="00A37D02">
            <w:t>Sydney Olympic Park NSW 2127</w:t>
          </w:r>
        </w:sdtContent>
      </w:sdt>
    </w:p>
    <w:p w:rsidR="00F92D6F" w:rsidRDefault="00F92D6F" w:rsidP="00F92D6F">
      <w:pPr>
        <w:pStyle w:val="ListParagraph"/>
        <w:numPr>
          <w:ilvl w:val="0"/>
          <w:numId w:val="4"/>
        </w:numPr>
        <w:spacing w:after="60" w:line="240" w:lineRule="auto"/>
        <w:ind w:left="2058" w:hanging="357"/>
      </w:pPr>
      <w:r>
        <w:t>No site inspection is proposed</w:t>
      </w:r>
    </w:p>
    <w:p w:rsidR="003E0485" w:rsidRDefault="003E0485" w:rsidP="00F92D6F">
      <w:pPr>
        <w:pStyle w:val="ListParagraph"/>
        <w:numPr>
          <w:ilvl w:val="0"/>
          <w:numId w:val="4"/>
        </w:numPr>
        <w:spacing w:after="60" w:line="240" w:lineRule="auto"/>
        <w:ind w:left="2058" w:hanging="357"/>
      </w:pPr>
      <w:r>
        <w:t>The nearest parking areas are:</w:t>
      </w:r>
    </w:p>
    <w:p w:rsidR="003E0485" w:rsidRDefault="00837318" w:rsidP="00AB302D">
      <w:pPr>
        <w:spacing w:after="60" w:line="240" w:lineRule="auto"/>
        <w:ind w:left="3861" w:hanging="1701"/>
      </w:pPr>
      <w:sdt>
        <w:sdtPr>
          <w:id w:val="-686755431"/>
          <w:placeholder>
            <w:docPart w:val="E5EE627E2A0B4F9B9D6A232D42AFC48D"/>
          </w:placeholder>
          <w:text/>
        </w:sdtPr>
        <w:sdtEndPr/>
        <w:sdtContent>
          <w:r w:rsidR="00A6485F">
            <w:t>Car Park P3 – Sarah Durack Avenue, Sydney Olympic Park</w:t>
          </w:r>
        </w:sdtContent>
      </w:sdt>
    </w:p>
    <w:p w:rsidR="003E0485" w:rsidRDefault="00837318" w:rsidP="00AB302D">
      <w:pPr>
        <w:spacing w:after="60" w:line="240" w:lineRule="auto"/>
        <w:ind w:left="3861" w:hanging="1701"/>
      </w:pPr>
      <w:sdt>
        <w:sdtPr>
          <w:id w:val="316531887"/>
          <w:placeholder>
            <w:docPart w:val="CEFB95960C0343E98ECBDA3E7F27A893"/>
          </w:placeholder>
          <w:text/>
        </w:sdtPr>
        <w:sdtEndPr/>
        <w:sdtContent>
          <w:r w:rsidR="00A6485F">
            <w:t>Car Park P2 – Shane Gould Avenue, Sydney Olympic Park</w:t>
          </w:r>
        </w:sdtContent>
      </w:sdt>
    </w:p>
    <w:p w:rsidR="00837318" w:rsidRDefault="00837318" w:rsidP="00837318">
      <w:pPr>
        <w:spacing w:after="60" w:line="240" w:lineRule="auto"/>
        <w:ind w:left="3861" w:hanging="1701"/>
      </w:pPr>
      <w:sdt>
        <w:sdtPr>
          <w:id w:val="-157384447"/>
          <w:placeholder>
            <w:docPart w:val="078DBDC6CF8542DEA0FE1B7EF45C141A"/>
          </w:placeholder>
          <w:text/>
        </w:sdtPr>
        <w:sdtContent>
          <w:r>
            <w:t>Car Park P</w:t>
          </w:r>
          <w:r>
            <w:t>4</w:t>
          </w:r>
          <w:r>
            <w:t xml:space="preserve"> – S</w:t>
          </w:r>
          <w:r>
            <w:t>arah Durack</w:t>
          </w:r>
          <w:r>
            <w:t xml:space="preserve"> Avenue, Sydney Olympic Park</w:t>
          </w:r>
        </w:sdtContent>
      </w:sdt>
    </w:p>
    <w:p w:rsidR="003E0485" w:rsidRDefault="003E0485" w:rsidP="00837318">
      <w:pPr>
        <w:spacing w:after="60"/>
        <w:ind w:left="2160"/>
        <w:rPr>
          <w:b/>
        </w:rPr>
      </w:pPr>
      <w:r>
        <w:t xml:space="preserve">Parking fees apply to </w:t>
      </w:r>
      <w:r w:rsidR="00837318">
        <w:t>the above</w:t>
      </w:r>
      <w:r>
        <w:t xml:space="preserve"> car parks</w:t>
      </w:r>
    </w:p>
    <w:p w:rsidR="008D1EE3" w:rsidRPr="008D1EE3" w:rsidRDefault="008D1EE3" w:rsidP="008D1EE3">
      <w:pPr>
        <w:rPr>
          <w:b/>
        </w:rPr>
      </w:pPr>
      <w:r w:rsidRPr="008D1EE3">
        <w:rPr>
          <w:b/>
        </w:rPr>
        <w:t>Tender Closing Date and Time:</w:t>
      </w:r>
    </w:p>
    <w:p w:rsidR="008D1EE3" w:rsidRDefault="008D1EE3" w:rsidP="008D1EE3">
      <w:pPr>
        <w:tabs>
          <w:tab w:val="left" w:pos="1701"/>
        </w:tabs>
        <w:ind w:left="1701" w:hanging="1701"/>
      </w:pPr>
      <w:r>
        <w:tab/>
        <w:t xml:space="preserve">Tuesday </w:t>
      </w:r>
      <w:sdt>
        <w:sdtPr>
          <w:id w:val="1494225159"/>
          <w:placeholder>
            <w:docPart w:val="F130DEA748DA4EF49C9C9772E0BC9DFB"/>
          </w:placeholder>
          <w:text/>
        </w:sdtPr>
        <w:sdtEndPr/>
        <w:sdtContent>
          <w:r w:rsidR="00837318">
            <w:t>14 May</w:t>
          </w:r>
          <w:r w:rsidR="004B63BB">
            <w:t xml:space="preserve"> 2019</w:t>
          </w:r>
        </w:sdtContent>
      </w:sdt>
      <w:r>
        <w:t xml:space="preserve"> at 2:00 p.m.</w:t>
      </w:r>
    </w:p>
    <w:p w:rsidR="002938B3" w:rsidRDefault="002938B3" w:rsidP="002938B3">
      <w:pPr>
        <w:tabs>
          <w:tab w:val="left" w:pos="1701"/>
        </w:tabs>
        <w:ind w:left="1440" w:firstLine="261"/>
      </w:pPr>
      <w:bookmarkStart w:id="0" w:name="_GoBack"/>
      <w:bookmarkEnd w:id="0"/>
    </w:p>
    <w:sectPr w:rsidR="002938B3" w:rsidSect="00A145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BF" w:rsidRDefault="000E33BF" w:rsidP="000E33BF">
      <w:pPr>
        <w:spacing w:after="0" w:line="240" w:lineRule="auto"/>
      </w:pPr>
      <w:r>
        <w:separator/>
      </w:r>
    </w:p>
  </w:endnote>
  <w:endnote w:type="continuationSeparator" w:id="0">
    <w:p w:rsidR="000E33BF" w:rsidRDefault="000E33BF" w:rsidP="000E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BF" w:rsidRPr="000E33BF" w:rsidRDefault="000E33BF" w:rsidP="000E33BF">
    <w:pPr>
      <w:pBdr>
        <w:bottom w:val="single" w:sz="12" w:space="1" w:color="auto"/>
      </w:pBdr>
      <w:tabs>
        <w:tab w:val="center" w:pos="4819"/>
        <w:tab w:val="right" w:pos="9071"/>
      </w:tabs>
      <w:spacing w:after="120" w:line="240" w:lineRule="auto"/>
      <w:rPr>
        <w:rFonts w:ascii="Arial" w:eastAsia="Times New Roman" w:hAnsi="Arial" w:cs="Times New Roman"/>
        <w:sz w:val="6"/>
        <w:szCs w:val="6"/>
        <w:lang w:eastAsia="en-AU"/>
      </w:rPr>
    </w:pPr>
  </w:p>
  <w:p w:rsidR="000E33BF" w:rsidRPr="00A6485F" w:rsidRDefault="00A6485F" w:rsidP="000E33BF">
    <w:pPr>
      <w:tabs>
        <w:tab w:val="center" w:pos="4819"/>
        <w:tab w:val="right" w:pos="9071"/>
      </w:tabs>
      <w:spacing w:after="120" w:line="240" w:lineRule="auto"/>
      <w:rPr>
        <w:rFonts w:eastAsia="Times New Roman" w:cstheme="minorHAnsi"/>
        <w:i/>
        <w:sz w:val="20"/>
        <w:szCs w:val="20"/>
        <w:lang w:eastAsia="en-AU"/>
      </w:rPr>
    </w:pPr>
    <w:r w:rsidRPr="00A6485F">
      <w:rPr>
        <w:rFonts w:eastAsia="Times New Roman" w:cstheme="minorHAnsi"/>
        <w:i/>
        <w:sz w:val="20"/>
        <w:szCs w:val="20"/>
        <w:lang w:eastAsia="en-AU"/>
      </w:rPr>
      <w:t xml:space="preserve">RFT – </w:t>
    </w:r>
    <w:r w:rsidR="00837318">
      <w:rPr>
        <w:rFonts w:eastAsia="Times New Roman" w:cstheme="minorHAnsi"/>
        <w:i/>
        <w:sz w:val="20"/>
        <w:szCs w:val="20"/>
        <w:lang w:eastAsia="en-AU"/>
      </w:rPr>
      <w:t>Mechanical</w:t>
    </w:r>
    <w:r w:rsidRPr="00A6485F">
      <w:rPr>
        <w:rFonts w:eastAsia="Times New Roman" w:cstheme="minorHAnsi"/>
        <w:i/>
        <w:sz w:val="20"/>
        <w:szCs w:val="20"/>
        <w:lang w:eastAsia="en-AU"/>
      </w:rPr>
      <w:t xml:space="preserve"> Services</w:t>
    </w:r>
    <w:r w:rsidR="00837318">
      <w:rPr>
        <w:rFonts w:eastAsia="Times New Roman" w:cstheme="minorHAnsi"/>
        <w:i/>
        <w:sz w:val="20"/>
        <w:szCs w:val="20"/>
        <w:lang w:eastAsia="en-AU"/>
      </w:rPr>
      <w:t xml:space="preserve"> Maintenance</w:t>
    </w:r>
    <w:r w:rsidR="000E33BF" w:rsidRPr="00A6485F">
      <w:rPr>
        <w:rFonts w:eastAsia="Times New Roman" w:cstheme="minorHAnsi"/>
        <w:i/>
        <w:sz w:val="20"/>
        <w:szCs w:val="20"/>
        <w:lang w:eastAsia="en-AU"/>
      </w:rPr>
      <w:tab/>
    </w:r>
    <w:r w:rsidR="000E33BF" w:rsidRPr="00A6485F">
      <w:rPr>
        <w:rFonts w:eastAsia="Times New Roman" w:cstheme="minorHAnsi"/>
        <w:i/>
        <w:sz w:val="20"/>
        <w:szCs w:val="20"/>
        <w:lang w:eastAsia="en-AU"/>
      </w:rPr>
      <w:fldChar w:fldCharType="begin"/>
    </w:r>
    <w:r w:rsidR="000E33BF" w:rsidRPr="00A6485F">
      <w:rPr>
        <w:rFonts w:eastAsia="Times New Roman" w:cstheme="minorHAnsi"/>
        <w:i/>
        <w:sz w:val="20"/>
        <w:szCs w:val="20"/>
        <w:lang w:eastAsia="en-AU"/>
      </w:rPr>
      <w:instrText xml:space="preserve"> PAGE   \* MERGEFORMAT </w:instrText>
    </w:r>
    <w:r w:rsidR="000E33BF" w:rsidRPr="00A6485F">
      <w:rPr>
        <w:rFonts w:eastAsia="Times New Roman" w:cstheme="minorHAnsi"/>
        <w:i/>
        <w:sz w:val="20"/>
        <w:szCs w:val="20"/>
        <w:lang w:eastAsia="en-AU"/>
      </w:rPr>
      <w:fldChar w:fldCharType="separate"/>
    </w:r>
    <w:r w:rsidR="00837318">
      <w:rPr>
        <w:rFonts w:eastAsia="Times New Roman" w:cstheme="minorHAnsi"/>
        <w:i/>
        <w:noProof/>
        <w:sz w:val="20"/>
        <w:szCs w:val="20"/>
        <w:lang w:eastAsia="en-AU"/>
      </w:rPr>
      <w:t>2</w:t>
    </w:r>
    <w:r w:rsidR="000E33BF" w:rsidRPr="00A6485F">
      <w:rPr>
        <w:rFonts w:eastAsia="Times New Roman" w:cstheme="minorHAnsi"/>
        <w:i/>
        <w:sz w:val="20"/>
        <w:szCs w:val="20"/>
        <w:lang w:eastAsia="en-AU"/>
      </w:rPr>
      <w:fldChar w:fldCharType="end"/>
    </w:r>
    <w:r w:rsidR="000E33BF" w:rsidRPr="00A6485F">
      <w:rPr>
        <w:rFonts w:eastAsia="Times New Roman" w:cstheme="minorHAnsi"/>
        <w:i/>
        <w:sz w:val="20"/>
        <w:szCs w:val="20"/>
        <w:lang w:eastAsia="en-AU"/>
      </w:rPr>
      <w:tab/>
    </w:r>
    <w:r w:rsidR="00837318">
      <w:rPr>
        <w:rFonts w:eastAsia="Times New Roman" w:cstheme="minorHAnsi"/>
        <w:i/>
        <w:sz w:val="20"/>
        <w:szCs w:val="20"/>
        <w:lang w:eastAsia="en-AU"/>
      </w:rPr>
      <w:t>April</w:t>
    </w:r>
    <w:r w:rsidR="008A3848" w:rsidRPr="00A6485F">
      <w:rPr>
        <w:rFonts w:eastAsia="Times New Roman" w:cstheme="minorHAnsi"/>
        <w:i/>
        <w:sz w:val="20"/>
        <w:szCs w:val="20"/>
        <w:lang w:eastAsia="en-AU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5F" w:rsidRDefault="00A6485F">
    <w:pPr>
      <w:pStyle w:val="Footer"/>
      <w:pBdr>
        <w:bottom w:val="single" w:sz="12" w:space="1" w:color="auto"/>
      </w:pBdr>
    </w:pPr>
  </w:p>
  <w:p w:rsidR="000F75B4" w:rsidRPr="00A6485F" w:rsidRDefault="00837318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Mechanical</w:t>
    </w:r>
    <w:r w:rsidR="000F75B4" w:rsidRPr="00A6485F">
      <w:rPr>
        <w:i/>
        <w:sz w:val="20"/>
        <w:szCs w:val="20"/>
      </w:rPr>
      <w:t xml:space="preserve"> Services</w:t>
    </w:r>
    <w:r>
      <w:rPr>
        <w:i/>
        <w:sz w:val="20"/>
        <w:szCs w:val="20"/>
      </w:rPr>
      <w:t xml:space="preserve"> Maintenance</w:t>
    </w:r>
    <w:r w:rsidR="000F75B4" w:rsidRPr="00A6485F">
      <w:rPr>
        <w:i/>
        <w:sz w:val="20"/>
        <w:szCs w:val="20"/>
      </w:rPr>
      <w:tab/>
    </w:r>
    <w:r w:rsidR="000F75B4" w:rsidRPr="00A6485F">
      <w:rPr>
        <w:i/>
        <w:sz w:val="20"/>
        <w:szCs w:val="20"/>
      </w:rPr>
      <w:tab/>
      <w:t>Contract TRSOPA1929</w:t>
    </w:r>
    <w:r>
      <w:rPr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BF" w:rsidRDefault="000E33BF" w:rsidP="000E33BF">
      <w:pPr>
        <w:spacing w:after="0" w:line="240" w:lineRule="auto"/>
      </w:pPr>
      <w:r>
        <w:separator/>
      </w:r>
    </w:p>
  </w:footnote>
  <w:footnote w:type="continuationSeparator" w:id="0">
    <w:p w:rsidR="000E33BF" w:rsidRDefault="000E33BF" w:rsidP="000E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BF" w:rsidRPr="000E33BF" w:rsidRDefault="000E33BF" w:rsidP="000E33BF">
    <w:pPr>
      <w:tabs>
        <w:tab w:val="center" w:pos="4513"/>
        <w:tab w:val="right" w:pos="9356"/>
      </w:tabs>
      <w:jc w:val="right"/>
    </w:pP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4"/>
      <w:gridCol w:w="4608"/>
    </w:tblGrid>
    <w:tr w:rsidR="000E33BF" w:rsidRPr="000E33BF" w:rsidTr="000F75B4">
      <w:tc>
        <w:tcPr>
          <w:tcW w:w="4634" w:type="dxa"/>
        </w:tcPr>
        <w:p w:rsidR="000E33BF" w:rsidRPr="000E33BF" w:rsidRDefault="00837318" w:rsidP="000E33BF">
          <w:pPr>
            <w:tabs>
              <w:tab w:val="center" w:pos="4513"/>
              <w:tab w:val="right" w:pos="9026"/>
            </w:tabs>
            <w:rPr>
              <w:i/>
            </w:rPr>
          </w:pPr>
          <w:r>
            <w:rPr>
              <w:i/>
            </w:rPr>
            <w:t>Mechanical</w:t>
          </w:r>
          <w:r w:rsidR="000F75B4">
            <w:rPr>
              <w:i/>
            </w:rPr>
            <w:t xml:space="preserve"> Service</w:t>
          </w:r>
          <w:r>
            <w:rPr>
              <w:i/>
            </w:rPr>
            <w:t xml:space="preserve"> Maintenance</w:t>
          </w:r>
          <w:r w:rsidR="000F75B4">
            <w:rPr>
              <w:i/>
            </w:rPr>
            <w:t>s</w:t>
          </w:r>
        </w:p>
      </w:tc>
      <w:tc>
        <w:tcPr>
          <w:tcW w:w="4608" w:type="dxa"/>
        </w:tcPr>
        <w:p w:rsidR="000E33BF" w:rsidRPr="000E33BF" w:rsidRDefault="000F75B4" w:rsidP="00837318">
          <w:pPr>
            <w:tabs>
              <w:tab w:val="center" w:pos="4513"/>
              <w:tab w:val="right" w:pos="9026"/>
            </w:tabs>
            <w:jc w:val="right"/>
            <w:rPr>
              <w:i/>
            </w:rPr>
          </w:pPr>
          <w:r>
            <w:rPr>
              <w:i/>
            </w:rPr>
            <w:t>Contract TRSOPA1929</w:t>
          </w:r>
          <w:r w:rsidR="00837318">
            <w:rPr>
              <w:i/>
            </w:rPr>
            <w:t>6</w:t>
          </w:r>
        </w:p>
      </w:tc>
    </w:tr>
  </w:tbl>
  <w:p w:rsidR="000E33BF" w:rsidRDefault="000E3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7B" w:rsidRPr="000E33BF" w:rsidRDefault="00A1457B" w:rsidP="00A1457B">
    <w:pPr>
      <w:tabs>
        <w:tab w:val="center" w:pos="4513"/>
        <w:tab w:val="right" w:pos="9356"/>
      </w:tabs>
      <w:jc w:val="right"/>
    </w:pPr>
    <w:r w:rsidRPr="000E33BF">
      <w:rPr>
        <w:noProof/>
        <w:lang w:eastAsia="en-AU"/>
      </w:rPr>
      <w:drawing>
        <wp:inline distT="0" distB="0" distL="0" distR="0" wp14:anchorId="5BEDB8CB" wp14:editId="49D71B0A">
          <wp:extent cx="5419725" cy="666750"/>
          <wp:effectExtent l="0" t="0" r="9525" b="0"/>
          <wp:docPr id="2" name="Picture 2" descr="logo for templ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templa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4"/>
      <w:gridCol w:w="4608"/>
    </w:tblGrid>
    <w:tr w:rsidR="00A1457B" w:rsidRPr="000E33BF" w:rsidTr="000F75B4">
      <w:tc>
        <w:tcPr>
          <w:tcW w:w="4634" w:type="dxa"/>
        </w:tcPr>
        <w:p w:rsidR="00A1457B" w:rsidRPr="000E33BF" w:rsidRDefault="00A1457B" w:rsidP="005D02A2">
          <w:pPr>
            <w:tabs>
              <w:tab w:val="center" w:pos="4513"/>
              <w:tab w:val="right" w:pos="9026"/>
            </w:tabs>
            <w:rPr>
              <w:i/>
            </w:rPr>
          </w:pPr>
        </w:p>
      </w:tc>
      <w:tc>
        <w:tcPr>
          <w:tcW w:w="4608" w:type="dxa"/>
        </w:tcPr>
        <w:p w:rsidR="00A1457B" w:rsidRPr="000E33BF" w:rsidRDefault="00A1457B" w:rsidP="00FC59E0">
          <w:pPr>
            <w:tabs>
              <w:tab w:val="center" w:pos="4513"/>
              <w:tab w:val="right" w:pos="9026"/>
            </w:tabs>
            <w:jc w:val="right"/>
            <w:rPr>
              <w:i/>
            </w:rPr>
          </w:pPr>
        </w:p>
      </w:tc>
    </w:tr>
  </w:tbl>
  <w:p w:rsidR="00A1457B" w:rsidRDefault="00A1457B" w:rsidP="00A14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EEA"/>
    <w:multiLevelType w:val="hybridMultilevel"/>
    <w:tmpl w:val="8C7AB0F6"/>
    <w:lvl w:ilvl="0" w:tplc="B4326D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27CC"/>
    <w:multiLevelType w:val="hybridMultilevel"/>
    <w:tmpl w:val="F75ABFC4"/>
    <w:lvl w:ilvl="0" w:tplc="0C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47D73C3F"/>
    <w:multiLevelType w:val="hybridMultilevel"/>
    <w:tmpl w:val="DC44BC82"/>
    <w:lvl w:ilvl="0" w:tplc="EF2CF1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35D2D"/>
    <w:multiLevelType w:val="hybridMultilevel"/>
    <w:tmpl w:val="325E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E3"/>
    <w:rsid w:val="000E33BF"/>
    <w:rsid w:val="000F75B4"/>
    <w:rsid w:val="00111142"/>
    <w:rsid w:val="001B75DB"/>
    <w:rsid w:val="001F67E0"/>
    <w:rsid w:val="002938B3"/>
    <w:rsid w:val="003A7F8B"/>
    <w:rsid w:val="003E0485"/>
    <w:rsid w:val="004B63BB"/>
    <w:rsid w:val="004E4464"/>
    <w:rsid w:val="007D7088"/>
    <w:rsid w:val="00837318"/>
    <w:rsid w:val="008A3848"/>
    <w:rsid w:val="008D1EE3"/>
    <w:rsid w:val="008D218F"/>
    <w:rsid w:val="00910C5F"/>
    <w:rsid w:val="00A1457B"/>
    <w:rsid w:val="00A37D02"/>
    <w:rsid w:val="00A6485F"/>
    <w:rsid w:val="00AB302D"/>
    <w:rsid w:val="00BB045F"/>
    <w:rsid w:val="00BD0F8A"/>
    <w:rsid w:val="00D9134A"/>
    <w:rsid w:val="00F92D6F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BF"/>
  </w:style>
  <w:style w:type="paragraph" w:styleId="Footer">
    <w:name w:val="footer"/>
    <w:basedOn w:val="Normal"/>
    <w:link w:val="FooterChar"/>
    <w:uiPriority w:val="99"/>
    <w:unhideWhenUsed/>
    <w:rsid w:val="000E3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BF"/>
  </w:style>
  <w:style w:type="table" w:customStyle="1" w:styleId="TableGrid2">
    <w:name w:val="Table Grid2"/>
    <w:basedOn w:val="TableNormal"/>
    <w:next w:val="TableGrid"/>
    <w:uiPriority w:val="59"/>
    <w:rsid w:val="000E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E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8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3BF"/>
  </w:style>
  <w:style w:type="paragraph" w:styleId="Footer">
    <w:name w:val="footer"/>
    <w:basedOn w:val="Normal"/>
    <w:link w:val="FooterChar"/>
    <w:uiPriority w:val="99"/>
    <w:unhideWhenUsed/>
    <w:rsid w:val="000E3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3BF"/>
  </w:style>
  <w:style w:type="table" w:customStyle="1" w:styleId="TableGrid2">
    <w:name w:val="Table Grid2"/>
    <w:basedOn w:val="TableNormal"/>
    <w:next w:val="TableGrid"/>
    <w:uiPriority w:val="59"/>
    <w:rsid w:val="000E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E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3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nsw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0EBB043B294BC09CBDA02C82E8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ECF1-7271-48A6-89BF-6B39F930DBB4}"/>
      </w:docPartPr>
      <w:docPartBody>
        <w:p w:rsidR="00CB3548" w:rsidRDefault="001763CC" w:rsidP="001763CC">
          <w:pPr>
            <w:pStyle w:val="E40EBB043B294BC09CBDA02C82E80804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D3A80A9FC5A24B928F10A8FC0BD0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AFF6-C2F6-42D5-82E5-F4AE95BFCFB5}"/>
      </w:docPartPr>
      <w:docPartBody>
        <w:p w:rsidR="00CB3548" w:rsidRDefault="001763CC" w:rsidP="001763CC">
          <w:pPr>
            <w:pStyle w:val="D3A80A9FC5A24B928F10A8FC0BD056D9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1808DDC875844C76BC15BF2EC744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C097-86DF-4018-898F-503E3CE7EB19}"/>
      </w:docPartPr>
      <w:docPartBody>
        <w:p w:rsidR="00CB3548" w:rsidRDefault="001763CC" w:rsidP="001763CC">
          <w:pPr>
            <w:pStyle w:val="1808DDC875844C76BC15BF2EC7440953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75F4D866BB0D48538A1071603615D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2B73-2A4D-4F18-B29F-40D08869A34C}"/>
      </w:docPartPr>
      <w:docPartBody>
        <w:p w:rsidR="00CB3548" w:rsidRDefault="001763CC" w:rsidP="001763CC">
          <w:pPr>
            <w:pStyle w:val="75F4D866BB0D48538A1071603615DEF8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9B1EECF590BD41B38EAD029BF628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99908-9C2E-460F-A620-7BB778B5D1C1}"/>
      </w:docPartPr>
      <w:docPartBody>
        <w:p w:rsidR="00CB3548" w:rsidRDefault="001763CC" w:rsidP="001763CC">
          <w:pPr>
            <w:pStyle w:val="9B1EECF590BD41B38EAD029BF628AEA0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17DB1D87900742538D0296FD3FC7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38C2-49C6-4B63-8707-F34A58F6EC2F}"/>
      </w:docPartPr>
      <w:docPartBody>
        <w:p w:rsidR="00CB3548" w:rsidRDefault="001763CC" w:rsidP="001763CC">
          <w:pPr>
            <w:pStyle w:val="17DB1D87900742538D0296FD3FC7F09E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BE401F1453194FCE82DF4A422181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546C-DA6F-4647-B390-29C5871B5AFC}"/>
      </w:docPartPr>
      <w:docPartBody>
        <w:p w:rsidR="00CB3548" w:rsidRDefault="001763CC" w:rsidP="001763CC">
          <w:pPr>
            <w:pStyle w:val="BE401F1453194FCE82DF4A42218112A4"/>
          </w:pPr>
          <w:r w:rsidRPr="004F2F97">
            <w:rPr>
              <w:rStyle w:val="PlaceholderText"/>
            </w:rPr>
            <w:t>Choose an item.</w:t>
          </w:r>
        </w:p>
      </w:docPartBody>
    </w:docPart>
    <w:docPart>
      <w:docPartPr>
        <w:name w:val="EDF49DC8963F4AF597D896A6A932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2927-F14C-4039-B674-3A4E64CB8CAF}"/>
      </w:docPartPr>
      <w:docPartBody>
        <w:p w:rsidR="00CB3548" w:rsidRDefault="001763CC" w:rsidP="001763CC">
          <w:pPr>
            <w:pStyle w:val="EDF49DC8963F4AF597D896A6A9324C68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470640511AFB47A489A170F8E637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0394-604F-40C6-AF4A-4E1702BDCEC8}"/>
      </w:docPartPr>
      <w:docPartBody>
        <w:p w:rsidR="00CB3548" w:rsidRDefault="001763CC" w:rsidP="001763CC">
          <w:pPr>
            <w:pStyle w:val="470640511AFB47A489A170F8E63769FC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4F3EAD7ABE6649638F21B0C09C40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279F-EC49-46B3-97A5-0A00DF70A7E5}"/>
      </w:docPartPr>
      <w:docPartBody>
        <w:p w:rsidR="00CB3548" w:rsidRDefault="001763CC" w:rsidP="001763CC">
          <w:pPr>
            <w:pStyle w:val="4F3EAD7ABE6649638F21B0C09C409DA4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FE96276E8ED54ED0BD7F6C18E0CB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EB8B-C0C2-4829-A2A3-787A49AF4210}"/>
      </w:docPartPr>
      <w:docPartBody>
        <w:p w:rsidR="00CB3548" w:rsidRDefault="001763CC" w:rsidP="001763CC">
          <w:pPr>
            <w:pStyle w:val="FE96276E8ED54ED0BD7F6C18E0CB18B3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FFC4596753864275A0B7D33D5753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B3D7-BE32-4FDC-9E97-29BE93C82D20}"/>
      </w:docPartPr>
      <w:docPartBody>
        <w:p w:rsidR="00CB3548" w:rsidRDefault="001763CC" w:rsidP="001763CC">
          <w:pPr>
            <w:pStyle w:val="FFC4596753864275A0B7D33D5753C047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F130DEA748DA4EF49C9C9772E0BC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F323-1E93-454C-A24F-9B0BBD6A6778}"/>
      </w:docPartPr>
      <w:docPartBody>
        <w:p w:rsidR="00CB3548" w:rsidRDefault="001763CC" w:rsidP="001763CC">
          <w:pPr>
            <w:pStyle w:val="F130DEA748DA4EF49C9C9772E0BC9DFB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CE342CF47BA945B0BBC05C0A8702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124A-BE40-4972-AD18-61E2987AD486}"/>
      </w:docPartPr>
      <w:docPartBody>
        <w:p w:rsidR="00CB3548" w:rsidRDefault="001763CC" w:rsidP="001763CC">
          <w:pPr>
            <w:pStyle w:val="CE342CF47BA945B0BBC05C0A87028054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E5EE627E2A0B4F9B9D6A232D42AF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EA3E-11C7-427D-98CA-6DBE68F1E766}"/>
      </w:docPartPr>
      <w:docPartBody>
        <w:p w:rsidR="00CB3548" w:rsidRDefault="001763CC" w:rsidP="001763CC">
          <w:pPr>
            <w:pStyle w:val="E5EE627E2A0B4F9B9D6A232D42AFC48D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CEFB95960C0343E98ECBDA3E7F27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C534-D01A-4C1A-8662-BB08D1DB9545}"/>
      </w:docPartPr>
      <w:docPartBody>
        <w:p w:rsidR="00CB3548" w:rsidRDefault="001763CC" w:rsidP="001763CC">
          <w:pPr>
            <w:pStyle w:val="CEFB95960C0343E98ECBDA3E7F27A893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C0E1413B14E14160BD928CE9D6B7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6F0-A69F-405A-832C-A9D1E88DE8E7}"/>
      </w:docPartPr>
      <w:docPartBody>
        <w:p w:rsidR="00CB3548" w:rsidRDefault="001763CC" w:rsidP="001763CC">
          <w:pPr>
            <w:pStyle w:val="C0E1413B14E14160BD928CE9D6B7ACD1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FF49DCDF0B544DD9A2798B36D7BA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EAD8-042A-4154-B235-3E6AC12ABC95}"/>
      </w:docPartPr>
      <w:docPartBody>
        <w:p w:rsidR="00CB3548" w:rsidRDefault="001763CC" w:rsidP="001763CC">
          <w:pPr>
            <w:pStyle w:val="FF49DCDF0B544DD9A2798B36D7BAE6C7"/>
          </w:pPr>
          <w:r w:rsidRPr="004F2F97">
            <w:rPr>
              <w:rStyle w:val="PlaceholderText"/>
            </w:rPr>
            <w:t>Click here to enter text.</w:t>
          </w:r>
        </w:p>
      </w:docPartBody>
    </w:docPart>
    <w:docPart>
      <w:docPartPr>
        <w:name w:val="078DBDC6CF8542DEA0FE1B7EF45C1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6717-8237-4FF9-BDDF-ACB66658F026}"/>
      </w:docPartPr>
      <w:docPartBody>
        <w:p w:rsidR="00000000" w:rsidRDefault="00003C1A" w:rsidP="00003C1A">
          <w:pPr>
            <w:pStyle w:val="078DBDC6CF8542DEA0FE1B7EF45C141A"/>
          </w:pPr>
          <w:r w:rsidRPr="004F2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F8"/>
    <w:rsid w:val="00003C1A"/>
    <w:rsid w:val="001763CC"/>
    <w:rsid w:val="009325F8"/>
    <w:rsid w:val="00C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C1A"/>
    <w:rPr>
      <w:color w:val="808080"/>
    </w:rPr>
  </w:style>
  <w:style w:type="paragraph" w:customStyle="1" w:styleId="E40EBB043B294BC09CBDA02C82E80804">
    <w:name w:val="E40EBB043B294BC09CBDA02C82E80804"/>
    <w:rsid w:val="001763CC"/>
    <w:rPr>
      <w:rFonts w:eastAsiaTheme="minorHAnsi"/>
      <w:lang w:eastAsia="en-US"/>
    </w:rPr>
  </w:style>
  <w:style w:type="paragraph" w:customStyle="1" w:styleId="D3A80A9FC5A24B928F10A8FC0BD056D9">
    <w:name w:val="D3A80A9FC5A24B928F10A8FC0BD056D9"/>
    <w:rsid w:val="001763CC"/>
    <w:rPr>
      <w:rFonts w:eastAsiaTheme="minorHAnsi"/>
      <w:lang w:eastAsia="en-US"/>
    </w:rPr>
  </w:style>
  <w:style w:type="paragraph" w:customStyle="1" w:styleId="1808DDC875844C76BC15BF2EC7440953">
    <w:name w:val="1808DDC875844C76BC15BF2EC7440953"/>
    <w:rsid w:val="001763CC"/>
    <w:rPr>
      <w:rFonts w:eastAsiaTheme="minorHAnsi"/>
      <w:lang w:eastAsia="en-US"/>
    </w:rPr>
  </w:style>
  <w:style w:type="paragraph" w:customStyle="1" w:styleId="75F4D866BB0D48538A1071603615DEF8">
    <w:name w:val="75F4D866BB0D48538A1071603615DEF8"/>
    <w:rsid w:val="001763CC"/>
    <w:rPr>
      <w:rFonts w:eastAsiaTheme="minorHAnsi"/>
      <w:lang w:eastAsia="en-US"/>
    </w:rPr>
  </w:style>
  <w:style w:type="paragraph" w:customStyle="1" w:styleId="9B1EECF590BD41B38EAD029BF628AEA0">
    <w:name w:val="9B1EECF590BD41B38EAD029BF628AEA0"/>
    <w:rsid w:val="001763CC"/>
    <w:rPr>
      <w:rFonts w:eastAsiaTheme="minorHAnsi"/>
      <w:lang w:eastAsia="en-US"/>
    </w:rPr>
  </w:style>
  <w:style w:type="paragraph" w:customStyle="1" w:styleId="17DB1D87900742538D0296FD3FC7F09E">
    <w:name w:val="17DB1D87900742538D0296FD3FC7F09E"/>
    <w:rsid w:val="001763CC"/>
    <w:rPr>
      <w:rFonts w:eastAsiaTheme="minorHAnsi"/>
      <w:lang w:eastAsia="en-US"/>
    </w:rPr>
  </w:style>
  <w:style w:type="paragraph" w:customStyle="1" w:styleId="BE401F1453194FCE82DF4A42218112A4">
    <w:name w:val="BE401F1453194FCE82DF4A42218112A4"/>
    <w:rsid w:val="001763CC"/>
    <w:rPr>
      <w:rFonts w:eastAsiaTheme="minorHAnsi"/>
      <w:lang w:eastAsia="en-US"/>
    </w:rPr>
  </w:style>
  <w:style w:type="paragraph" w:customStyle="1" w:styleId="EDF49DC8963F4AF597D896A6A9324C68">
    <w:name w:val="EDF49DC8963F4AF597D896A6A9324C68"/>
    <w:rsid w:val="001763CC"/>
    <w:rPr>
      <w:rFonts w:eastAsiaTheme="minorHAnsi"/>
      <w:lang w:eastAsia="en-US"/>
    </w:rPr>
  </w:style>
  <w:style w:type="paragraph" w:customStyle="1" w:styleId="470640511AFB47A489A170F8E63769FC">
    <w:name w:val="470640511AFB47A489A170F8E63769FC"/>
    <w:rsid w:val="001763CC"/>
    <w:rPr>
      <w:rFonts w:eastAsiaTheme="minorHAnsi"/>
      <w:lang w:eastAsia="en-US"/>
    </w:rPr>
  </w:style>
  <w:style w:type="paragraph" w:customStyle="1" w:styleId="4F3EAD7ABE6649638F21B0C09C409DA4">
    <w:name w:val="4F3EAD7ABE6649638F21B0C09C409DA4"/>
    <w:rsid w:val="001763CC"/>
    <w:rPr>
      <w:rFonts w:eastAsiaTheme="minorHAnsi"/>
      <w:lang w:eastAsia="en-US"/>
    </w:rPr>
  </w:style>
  <w:style w:type="paragraph" w:customStyle="1" w:styleId="FE96276E8ED54ED0BD7F6C18E0CB18B3">
    <w:name w:val="FE96276E8ED54ED0BD7F6C18E0CB18B3"/>
    <w:rsid w:val="001763CC"/>
    <w:rPr>
      <w:rFonts w:eastAsiaTheme="minorHAnsi"/>
      <w:lang w:eastAsia="en-US"/>
    </w:rPr>
  </w:style>
  <w:style w:type="paragraph" w:customStyle="1" w:styleId="FFC4596753864275A0B7D33D5753C047">
    <w:name w:val="FFC4596753864275A0B7D33D5753C047"/>
    <w:rsid w:val="001763CC"/>
    <w:rPr>
      <w:rFonts w:eastAsiaTheme="minorHAnsi"/>
      <w:lang w:eastAsia="en-US"/>
    </w:rPr>
  </w:style>
  <w:style w:type="paragraph" w:customStyle="1" w:styleId="F130DEA748DA4EF49C9C9772E0BC9DFB">
    <w:name w:val="F130DEA748DA4EF49C9C9772E0BC9DFB"/>
    <w:rsid w:val="001763CC"/>
    <w:rPr>
      <w:rFonts w:eastAsiaTheme="minorHAnsi"/>
      <w:lang w:eastAsia="en-US"/>
    </w:rPr>
  </w:style>
  <w:style w:type="paragraph" w:customStyle="1" w:styleId="CE342CF47BA945B0BBC05C0A87028054">
    <w:name w:val="CE342CF47BA945B0BBC05C0A87028054"/>
    <w:rsid w:val="001763CC"/>
  </w:style>
  <w:style w:type="paragraph" w:customStyle="1" w:styleId="E5EE627E2A0B4F9B9D6A232D42AFC48D">
    <w:name w:val="E5EE627E2A0B4F9B9D6A232D42AFC48D"/>
    <w:rsid w:val="001763CC"/>
  </w:style>
  <w:style w:type="paragraph" w:customStyle="1" w:styleId="CEFB95960C0343E98ECBDA3E7F27A893">
    <w:name w:val="CEFB95960C0343E98ECBDA3E7F27A893"/>
    <w:rsid w:val="001763CC"/>
  </w:style>
  <w:style w:type="paragraph" w:customStyle="1" w:styleId="C0E1413B14E14160BD928CE9D6B7ACD1">
    <w:name w:val="C0E1413B14E14160BD928CE9D6B7ACD1"/>
    <w:rsid w:val="001763CC"/>
  </w:style>
  <w:style w:type="paragraph" w:customStyle="1" w:styleId="FF49DCDF0B544DD9A2798B36D7BAE6C7">
    <w:name w:val="FF49DCDF0B544DD9A2798B36D7BAE6C7"/>
    <w:rsid w:val="001763CC"/>
  </w:style>
  <w:style w:type="paragraph" w:customStyle="1" w:styleId="078DBDC6CF8542DEA0FE1B7EF45C141A">
    <w:name w:val="078DBDC6CF8542DEA0FE1B7EF45C141A"/>
    <w:rsid w:val="00003C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C1A"/>
    <w:rPr>
      <w:color w:val="808080"/>
    </w:rPr>
  </w:style>
  <w:style w:type="paragraph" w:customStyle="1" w:styleId="E40EBB043B294BC09CBDA02C82E80804">
    <w:name w:val="E40EBB043B294BC09CBDA02C82E80804"/>
    <w:rsid w:val="001763CC"/>
    <w:rPr>
      <w:rFonts w:eastAsiaTheme="minorHAnsi"/>
      <w:lang w:eastAsia="en-US"/>
    </w:rPr>
  </w:style>
  <w:style w:type="paragraph" w:customStyle="1" w:styleId="D3A80A9FC5A24B928F10A8FC0BD056D9">
    <w:name w:val="D3A80A9FC5A24B928F10A8FC0BD056D9"/>
    <w:rsid w:val="001763CC"/>
    <w:rPr>
      <w:rFonts w:eastAsiaTheme="minorHAnsi"/>
      <w:lang w:eastAsia="en-US"/>
    </w:rPr>
  </w:style>
  <w:style w:type="paragraph" w:customStyle="1" w:styleId="1808DDC875844C76BC15BF2EC7440953">
    <w:name w:val="1808DDC875844C76BC15BF2EC7440953"/>
    <w:rsid w:val="001763CC"/>
    <w:rPr>
      <w:rFonts w:eastAsiaTheme="minorHAnsi"/>
      <w:lang w:eastAsia="en-US"/>
    </w:rPr>
  </w:style>
  <w:style w:type="paragraph" w:customStyle="1" w:styleId="75F4D866BB0D48538A1071603615DEF8">
    <w:name w:val="75F4D866BB0D48538A1071603615DEF8"/>
    <w:rsid w:val="001763CC"/>
    <w:rPr>
      <w:rFonts w:eastAsiaTheme="minorHAnsi"/>
      <w:lang w:eastAsia="en-US"/>
    </w:rPr>
  </w:style>
  <w:style w:type="paragraph" w:customStyle="1" w:styleId="9B1EECF590BD41B38EAD029BF628AEA0">
    <w:name w:val="9B1EECF590BD41B38EAD029BF628AEA0"/>
    <w:rsid w:val="001763CC"/>
    <w:rPr>
      <w:rFonts w:eastAsiaTheme="minorHAnsi"/>
      <w:lang w:eastAsia="en-US"/>
    </w:rPr>
  </w:style>
  <w:style w:type="paragraph" w:customStyle="1" w:styleId="17DB1D87900742538D0296FD3FC7F09E">
    <w:name w:val="17DB1D87900742538D0296FD3FC7F09E"/>
    <w:rsid w:val="001763CC"/>
    <w:rPr>
      <w:rFonts w:eastAsiaTheme="minorHAnsi"/>
      <w:lang w:eastAsia="en-US"/>
    </w:rPr>
  </w:style>
  <w:style w:type="paragraph" w:customStyle="1" w:styleId="BE401F1453194FCE82DF4A42218112A4">
    <w:name w:val="BE401F1453194FCE82DF4A42218112A4"/>
    <w:rsid w:val="001763CC"/>
    <w:rPr>
      <w:rFonts w:eastAsiaTheme="minorHAnsi"/>
      <w:lang w:eastAsia="en-US"/>
    </w:rPr>
  </w:style>
  <w:style w:type="paragraph" w:customStyle="1" w:styleId="EDF49DC8963F4AF597D896A6A9324C68">
    <w:name w:val="EDF49DC8963F4AF597D896A6A9324C68"/>
    <w:rsid w:val="001763CC"/>
    <w:rPr>
      <w:rFonts w:eastAsiaTheme="minorHAnsi"/>
      <w:lang w:eastAsia="en-US"/>
    </w:rPr>
  </w:style>
  <w:style w:type="paragraph" w:customStyle="1" w:styleId="470640511AFB47A489A170F8E63769FC">
    <w:name w:val="470640511AFB47A489A170F8E63769FC"/>
    <w:rsid w:val="001763CC"/>
    <w:rPr>
      <w:rFonts w:eastAsiaTheme="minorHAnsi"/>
      <w:lang w:eastAsia="en-US"/>
    </w:rPr>
  </w:style>
  <w:style w:type="paragraph" w:customStyle="1" w:styleId="4F3EAD7ABE6649638F21B0C09C409DA4">
    <w:name w:val="4F3EAD7ABE6649638F21B0C09C409DA4"/>
    <w:rsid w:val="001763CC"/>
    <w:rPr>
      <w:rFonts w:eastAsiaTheme="minorHAnsi"/>
      <w:lang w:eastAsia="en-US"/>
    </w:rPr>
  </w:style>
  <w:style w:type="paragraph" w:customStyle="1" w:styleId="FE96276E8ED54ED0BD7F6C18E0CB18B3">
    <w:name w:val="FE96276E8ED54ED0BD7F6C18E0CB18B3"/>
    <w:rsid w:val="001763CC"/>
    <w:rPr>
      <w:rFonts w:eastAsiaTheme="minorHAnsi"/>
      <w:lang w:eastAsia="en-US"/>
    </w:rPr>
  </w:style>
  <w:style w:type="paragraph" w:customStyle="1" w:styleId="FFC4596753864275A0B7D33D5753C047">
    <w:name w:val="FFC4596753864275A0B7D33D5753C047"/>
    <w:rsid w:val="001763CC"/>
    <w:rPr>
      <w:rFonts w:eastAsiaTheme="minorHAnsi"/>
      <w:lang w:eastAsia="en-US"/>
    </w:rPr>
  </w:style>
  <w:style w:type="paragraph" w:customStyle="1" w:styleId="F130DEA748DA4EF49C9C9772E0BC9DFB">
    <w:name w:val="F130DEA748DA4EF49C9C9772E0BC9DFB"/>
    <w:rsid w:val="001763CC"/>
    <w:rPr>
      <w:rFonts w:eastAsiaTheme="minorHAnsi"/>
      <w:lang w:eastAsia="en-US"/>
    </w:rPr>
  </w:style>
  <w:style w:type="paragraph" w:customStyle="1" w:styleId="CE342CF47BA945B0BBC05C0A87028054">
    <w:name w:val="CE342CF47BA945B0BBC05C0A87028054"/>
    <w:rsid w:val="001763CC"/>
  </w:style>
  <w:style w:type="paragraph" w:customStyle="1" w:styleId="E5EE627E2A0B4F9B9D6A232D42AFC48D">
    <w:name w:val="E5EE627E2A0B4F9B9D6A232D42AFC48D"/>
    <w:rsid w:val="001763CC"/>
  </w:style>
  <w:style w:type="paragraph" w:customStyle="1" w:styleId="CEFB95960C0343E98ECBDA3E7F27A893">
    <w:name w:val="CEFB95960C0343E98ECBDA3E7F27A893"/>
    <w:rsid w:val="001763CC"/>
  </w:style>
  <w:style w:type="paragraph" w:customStyle="1" w:styleId="C0E1413B14E14160BD928CE9D6B7ACD1">
    <w:name w:val="C0E1413B14E14160BD928CE9D6B7ACD1"/>
    <w:rsid w:val="001763CC"/>
  </w:style>
  <w:style w:type="paragraph" w:customStyle="1" w:styleId="FF49DCDF0B544DD9A2798B36D7BAE6C7">
    <w:name w:val="FF49DCDF0B544DD9A2798B36D7BAE6C7"/>
    <w:rsid w:val="001763CC"/>
  </w:style>
  <w:style w:type="paragraph" w:customStyle="1" w:styleId="078DBDC6CF8542DEA0FE1B7EF45C141A">
    <w:name w:val="078DBDC6CF8542DEA0FE1B7EF45C141A"/>
    <w:rsid w:val="00003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2019-03-12T01:33:00Z</cp:lastPrinted>
  <dcterms:created xsi:type="dcterms:W3CDTF">2018-12-05T03:11:00Z</dcterms:created>
  <dcterms:modified xsi:type="dcterms:W3CDTF">2019-04-17T06:09:00Z</dcterms:modified>
</cp:coreProperties>
</file>