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38A9F" w14:textId="77777777" w:rsidR="00F23471" w:rsidRPr="00616748" w:rsidRDefault="00F23471" w:rsidP="00616748">
      <w:pPr>
        <w:pBdr>
          <w:bottom w:val="single" w:sz="4" w:space="1" w:color="auto"/>
        </w:pBdr>
        <w:spacing w:before="120"/>
        <w:rPr>
          <w:rFonts w:ascii="Arial" w:hAnsi="Arial" w:cs="Arial"/>
          <w:bCs/>
          <w:sz w:val="16"/>
          <w:szCs w:val="16"/>
        </w:rPr>
      </w:pPr>
      <w:r w:rsidRPr="00616748">
        <w:rPr>
          <w:rFonts w:ascii="Arial" w:hAnsi="Arial" w:cs="Arial"/>
          <w:b/>
          <w:bCs/>
          <w:sz w:val="28"/>
          <w:szCs w:val="28"/>
        </w:rPr>
        <w:t>Referee Report</w:t>
      </w:r>
      <w:r w:rsidR="00616748" w:rsidRPr="00616748">
        <w:rPr>
          <w:rFonts w:ascii="Arial" w:hAnsi="Arial" w:cs="Arial"/>
          <w:b/>
          <w:bCs/>
          <w:sz w:val="28"/>
          <w:szCs w:val="28"/>
        </w:rPr>
        <w:t xml:space="preserve"> </w:t>
      </w:r>
      <w:r w:rsidR="00616748" w:rsidRPr="00616748">
        <w:rPr>
          <w:rFonts w:ascii="Arial" w:hAnsi="Arial" w:cs="Arial"/>
          <w:bCs/>
          <w:sz w:val="28"/>
          <w:szCs w:val="28"/>
        </w:rPr>
        <w:t xml:space="preserve">- </w:t>
      </w:r>
      <w:r w:rsidR="00616748" w:rsidRPr="00616748">
        <w:rPr>
          <w:rFonts w:ascii="Arial" w:hAnsi="Arial" w:cs="Arial"/>
          <w:szCs w:val="24"/>
        </w:rPr>
        <w:t>Performance and Management Services Scheme.</w:t>
      </w:r>
    </w:p>
    <w:p w14:paraId="5D09CFD3" w14:textId="77777777" w:rsidR="00F23471" w:rsidRPr="00315BE9" w:rsidRDefault="00F23471" w:rsidP="00F23471">
      <w:pPr>
        <w:rPr>
          <w:sz w:val="16"/>
          <w:szCs w:val="16"/>
        </w:rPr>
      </w:pPr>
    </w:p>
    <w:p w14:paraId="5C76B83A" w14:textId="4C8B08EC" w:rsidR="001C2450" w:rsidRDefault="004615E1" w:rsidP="004615E1">
      <w:pPr>
        <w:pStyle w:val="BodyText3"/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 xml:space="preserve">Referee reports are used </w:t>
      </w:r>
      <w:r w:rsidR="00C75F9D">
        <w:rPr>
          <w:rFonts w:ascii="Arial" w:hAnsi="Arial" w:cs="Arial"/>
          <w:szCs w:val="22"/>
          <w:lang w:val="en-AU"/>
        </w:rPr>
        <w:t xml:space="preserve">to assess whether the </w:t>
      </w:r>
      <w:r w:rsidR="004F10C1">
        <w:rPr>
          <w:rFonts w:ascii="Arial" w:hAnsi="Arial" w:cs="Arial"/>
          <w:szCs w:val="22"/>
          <w:lang w:val="en-AU"/>
        </w:rPr>
        <w:t xml:space="preserve">Applicant </w:t>
      </w:r>
      <w:r w:rsidR="00C75F9D">
        <w:rPr>
          <w:rFonts w:ascii="Arial" w:hAnsi="Arial" w:cs="Arial"/>
          <w:szCs w:val="22"/>
          <w:lang w:val="en-AU"/>
        </w:rPr>
        <w:t xml:space="preserve">has demonstrated experience </w:t>
      </w:r>
      <w:r w:rsidR="004F10C1">
        <w:rPr>
          <w:rFonts w:ascii="Arial" w:hAnsi="Arial" w:cs="Arial"/>
          <w:szCs w:val="22"/>
          <w:lang w:val="en-AU"/>
        </w:rPr>
        <w:t xml:space="preserve">in </w:t>
      </w:r>
      <w:r w:rsidR="003C3EA3">
        <w:rPr>
          <w:rFonts w:ascii="Arial" w:hAnsi="Arial" w:cs="Arial"/>
          <w:szCs w:val="22"/>
          <w:lang w:val="en-AU"/>
        </w:rPr>
        <w:t xml:space="preserve">the </w:t>
      </w:r>
      <w:r w:rsidR="00766E7B">
        <w:rPr>
          <w:rFonts w:ascii="Arial" w:hAnsi="Arial" w:cs="Arial"/>
          <w:szCs w:val="22"/>
          <w:lang w:val="en-AU"/>
        </w:rPr>
        <w:t>Engagement Types</w:t>
      </w:r>
      <w:r w:rsidR="004F10C1">
        <w:rPr>
          <w:rFonts w:ascii="Arial" w:hAnsi="Arial" w:cs="Arial"/>
          <w:szCs w:val="22"/>
          <w:lang w:val="en-AU"/>
        </w:rPr>
        <w:t xml:space="preserve"> </w:t>
      </w:r>
      <w:r w:rsidR="00E719CF">
        <w:rPr>
          <w:rFonts w:ascii="Arial" w:hAnsi="Arial" w:cs="Arial"/>
          <w:szCs w:val="22"/>
          <w:lang w:val="en-AU"/>
        </w:rPr>
        <w:t xml:space="preserve">they have applied for </w:t>
      </w:r>
      <w:r w:rsidR="0090065A">
        <w:rPr>
          <w:rFonts w:ascii="Arial" w:hAnsi="Arial" w:cs="Arial"/>
          <w:szCs w:val="22"/>
          <w:lang w:val="en-AU"/>
        </w:rPr>
        <w:t>within their application to join the Scheme.</w:t>
      </w:r>
      <w:r w:rsidR="003C3EA3">
        <w:rPr>
          <w:rFonts w:ascii="Arial" w:hAnsi="Arial" w:cs="Arial"/>
          <w:szCs w:val="22"/>
          <w:lang w:val="en-AU"/>
        </w:rPr>
        <w:t xml:space="preserve"> </w:t>
      </w:r>
    </w:p>
    <w:p w14:paraId="51867C76" w14:textId="77777777" w:rsidR="001C2450" w:rsidRPr="00155296" w:rsidRDefault="001C2450" w:rsidP="004615E1">
      <w:pPr>
        <w:pStyle w:val="BodyText3"/>
        <w:jc w:val="both"/>
        <w:rPr>
          <w:rFonts w:ascii="Arial" w:hAnsi="Arial" w:cs="Arial"/>
          <w:sz w:val="16"/>
          <w:szCs w:val="16"/>
          <w:lang w:val="en-AU"/>
        </w:rPr>
      </w:pPr>
    </w:p>
    <w:p w14:paraId="2F618A38" w14:textId="77777777" w:rsidR="00616748" w:rsidRPr="00616748" w:rsidRDefault="00616748" w:rsidP="004615E1">
      <w:pPr>
        <w:pStyle w:val="BodyText3"/>
        <w:jc w:val="both"/>
        <w:rPr>
          <w:rFonts w:ascii="Arial" w:hAnsi="Arial" w:cs="Arial"/>
          <w:b/>
          <w:sz w:val="24"/>
          <w:szCs w:val="24"/>
          <w:u w:val="single"/>
          <w:lang w:val="en-AU"/>
        </w:rPr>
      </w:pPr>
      <w:r w:rsidRPr="00616748">
        <w:rPr>
          <w:rFonts w:ascii="Arial" w:hAnsi="Arial" w:cs="Arial"/>
          <w:b/>
          <w:sz w:val="24"/>
          <w:szCs w:val="24"/>
          <w:u w:val="single"/>
          <w:lang w:val="en-AU"/>
        </w:rPr>
        <w:t>Section 1</w:t>
      </w:r>
      <w:r>
        <w:rPr>
          <w:rFonts w:ascii="Arial" w:hAnsi="Arial" w:cs="Arial"/>
          <w:b/>
          <w:sz w:val="24"/>
          <w:szCs w:val="24"/>
          <w:u w:val="single"/>
          <w:lang w:val="en-AU"/>
        </w:rPr>
        <w:t xml:space="preserve">: </w:t>
      </w:r>
      <w:r w:rsidRPr="00616748">
        <w:rPr>
          <w:rFonts w:ascii="Arial" w:hAnsi="Arial" w:cs="Arial"/>
          <w:b/>
          <w:sz w:val="24"/>
          <w:szCs w:val="24"/>
          <w:u w:val="single"/>
          <w:lang w:val="en-AU"/>
        </w:rPr>
        <w:t>T</w:t>
      </w:r>
      <w:r w:rsidR="004D68C0">
        <w:rPr>
          <w:rFonts w:ascii="Arial" w:hAnsi="Arial" w:cs="Arial"/>
          <w:b/>
          <w:sz w:val="24"/>
          <w:szCs w:val="24"/>
          <w:u w:val="single"/>
          <w:lang w:val="en-AU"/>
        </w:rPr>
        <w:t xml:space="preserve">o </w:t>
      </w:r>
      <w:r w:rsidRPr="00616748">
        <w:rPr>
          <w:rFonts w:ascii="Arial" w:hAnsi="Arial" w:cs="Arial"/>
          <w:b/>
          <w:sz w:val="24"/>
          <w:szCs w:val="24"/>
          <w:u w:val="single"/>
          <w:lang w:val="en-AU"/>
        </w:rPr>
        <w:t>be completed by the Applicant.</w:t>
      </w:r>
    </w:p>
    <w:p w14:paraId="4C004788" w14:textId="77777777" w:rsidR="00616748" w:rsidRPr="004D68C0" w:rsidRDefault="00616748" w:rsidP="004615E1">
      <w:pPr>
        <w:pStyle w:val="BodyText3"/>
        <w:jc w:val="both"/>
        <w:rPr>
          <w:rFonts w:ascii="Arial" w:hAnsi="Arial" w:cs="Arial"/>
          <w:b/>
          <w:sz w:val="16"/>
          <w:szCs w:val="16"/>
          <w:u w:val="single"/>
          <w:lang w:val="en-AU"/>
        </w:rPr>
      </w:pPr>
    </w:p>
    <w:p w14:paraId="41C5074B" w14:textId="133B2222" w:rsidR="00AA0A20" w:rsidRPr="00616748" w:rsidRDefault="00616748" w:rsidP="004D68C0">
      <w:pPr>
        <w:pStyle w:val="BodyText3"/>
        <w:numPr>
          <w:ilvl w:val="0"/>
          <w:numId w:val="9"/>
        </w:numPr>
        <w:jc w:val="both"/>
        <w:rPr>
          <w:rFonts w:ascii="Arial" w:hAnsi="Arial" w:cs="Arial"/>
          <w:b/>
          <w:szCs w:val="22"/>
          <w:lang w:val="en-AU"/>
        </w:rPr>
      </w:pPr>
      <w:r>
        <w:rPr>
          <w:rFonts w:ascii="Arial" w:hAnsi="Arial" w:cs="Arial"/>
          <w:b/>
          <w:szCs w:val="22"/>
          <w:lang w:val="en-AU"/>
        </w:rPr>
        <w:t>– C</w:t>
      </w:r>
      <w:r w:rsidR="004615E1" w:rsidRPr="00616748">
        <w:rPr>
          <w:rFonts w:ascii="Arial" w:hAnsi="Arial" w:cs="Arial"/>
          <w:b/>
          <w:szCs w:val="22"/>
          <w:lang w:val="en-AU"/>
        </w:rPr>
        <w:t xml:space="preserve">omplete the following </w:t>
      </w:r>
      <w:r w:rsidR="00B808AE" w:rsidRPr="00616748">
        <w:rPr>
          <w:rFonts w:ascii="Arial" w:hAnsi="Arial" w:cs="Arial"/>
          <w:b/>
          <w:szCs w:val="22"/>
          <w:lang w:val="en-AU"/>
        </w:rPr>
        <w:t>“</w:t>
      </w:r>
      <w:r w:rsidR="003C3EA3" w:rsidRPr="00616748">
        <w:rPr>
          <w:rFonts w:ascii="Arial" w:hAnsi="Arial" w:cs="Arial"/>
          <w:b/>
          <w:szCs w:val="22"/>
          <w:lang w:val="en-AU"/>
        </w:rPr>
        <w:t xml:space="preserve">Applied for </w:t>
      </w:r>
      <w:r w:rsidR="00766E7B">
        <w:rPr>
          <w:rFonts w:ascii="Arial" w:hAnsi="Arial" w:cs="Arial"/>
          <w:b/>
          <w:szCs w:val="22"/>
          <w:lang w:val="en-AU"/>
        </w:rPr>
        <w:t>Engagement Types</w:t>
      </w:r>
      <w:r w:rsidR="000A4174" w:rsidRPr="00616748">
        <w:rPr>
          <w:rFonts w:ascii="Arial" w:hAnsi="Arial" w:cs="Arial"/>
          <w:b/>
          <w:szCs w:val="22"/>
          <w:lang w:val="en-AU"/>
        </w:rPr>
        <w:t xml:space="preserve"> Table</w:t>
      </w:r>
      <w:r w:rsidR="00B808AE" w:rsidRPr="00616748">
        <w:rPr>
          <w:rFonts w:ascii="Arial" w:hAnsi="Arial" w:cs="Arial"/>
          <w:b/>
          <w:szCs w:val="22"/>
          <w:lang w:val="en-AU"/>
        </w:rPr>
        <w:t>”</w:t>
      </w:r>
      <w:r w:rsidR="00AA0A20" w:rsidRPr="00616748">
        <w:rPr>
          <w:rFonts w:ascii="Arial" w:hAnsi="Arial" w:cs="Arial"/>
          <w:b/>
          <w:szCs w:val="22"/>
          <w:lang w:val="en-AU"/>
        </w:rPr>
        <w:t xml:space="preserve">. </w:t>
      </w:r>
    </w:p>
    <w:p w14:paraId="3EB5AEC0" w14:textId="633F7C99" w:rsidR="004615E1" w:rsidRPr="00F73054" w:rsidRDefault="00C052E9" w:rsidP="004615E1">
      <w:pPr>
        <w:pStyle w:val="BodyText3"/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>“</w:t>
      </w:r>
      <w:r w:rsidR="003C3EA3">
        <w:rPr>
          <w:rFonts w:ascii="Arial" w:hAnsi="Arial" w:cs="Arial"/>
          <w:szCs w:val="22"/>
          <w:lang w:val="en-AU"/>
        </w:rPr>
        <w:t xml:space="preserve">Applied for </w:t>
      </w:r>
      <w:r w:rsidR="00766E7B">
        <w:rPr>
          <w:rFonts w:ascii="Arial" w:hAnsi="Arial" w:cs="Arial"/>
          <w:szCs w:val="22"/>
          <w:lang w:val="en-AU"/>
        </w:rPr>
        <w:t>Engagement Types</w:t>
      </w:r>
      <w:r>
        <w:rPr>
          <w:rFonts w:ascii="Arial" w:hAnsi="Arial" w:cs="Arial"/>
          <w:szCs w:val="22"/>
          <w:lang w:val="en-AU"/>
        </w:rPr>
        <w:t xml:space="preserve">” </w:t>
      </w:r>
      <w:r w:rsidR="00766E7B">
        <w:rPr>
          <w:rFonts w:ascii="Arial" w:hAnsi="Arial" w:cs="Arial"/>
          <w:szCs w:val="22"/>
          <w:lang w:val="en-AU"/>
        </w:rPr>
        <w:t>are the Engagement Types</w:t>
      </w:r>
      <w:r w:rsidR="00AA0A20">
        <w:rPr>
          <w:rFonts w:ascii="Arial" w:hAnsi="Arial" w:cs="Arial"/>
          <w:szCs w:val="22"/>
          <w:lang w:val="en-AU"/>
        </w:rPr>
        <w:t xml:space="preserve"> that the applicant has applied for </w:t>
      </w:r>
      <w:r w:rsidR="00315BE9">
        <w:rPr>
          <w:rFonts w:ascii="Arial" w:hAnsi="Arial" w:cs="Arial"/>
          <w:szCs w:val="22"/>
          <w:lang w:val="en-AU"/>
        </w:rPr>
        <w:t xml:space="preserve">during the application process to join the Scheme </w:t>
      </w:r>
      <w:r w:rsidR="00AA0A20">
        <w:rPr>
          <w:rFonts w:ascii="Arial" w:hAnsi="Arial" w:cs="Arial"/>
          <w:szCs w:val="22"/>
          <w:lang w:val="en-AU"/>
        </w:rPr>
        <w:t xml:space="preserve">and </w:t>
      </w:r>
      <w:r w:rsidR="00DE4BFF" w:rsidRPr="00F73054">
        <w:rPr>
          <w:rFonts w:ascii="Arial" w:hAnsi="Arial" w:cs="Arial"/>
          <w:szCs w:val="22"/>
          <w:u w:val="single"/>
          <w:lang w:val="en-AU"/>
        </w:rPr>
        <w:t>that are relevant to the referee</w:t>
      </w:r>
      <w:r w:rsidR="00406014" w:rsidRPr="00F73054">
        <w:rPr>
          <w:rFonts w:ascii="Arial" w:hAnsi="Arial" w:cs="Arial"/>
          <w:szCs w:val="22"/>
          <w:lang w:val="en-AU"/>
        </w:rPr>
        <w:t xml:space="preserve">. </w:t>
      </w:r>
    </w:p>
    <w:p w14:paraId="5AFDC1CE" w14:textId="77777777" w:rsidR="001C6B25" w:rsidRPr="001C6B25" w:rsidRDefault="001C6B25" w:rsidP="001C6B25">
      <w:pPr>
        <w:pStyle w:val="BodyText3"/>
        <w:jc w:val="both"/>
        <w:rPr>
          <w:rFonts w:ascii="Arial" w:hAnsi="Arial" w:cs="Arial"/>
          <w:sz w:val="16"/>
          <w:szCs w:val="16"/>
          <w:lang w:val="en-AU"/>
        </w:rPr>
      </w:pPr>
    </w:p>
    <w:p w14:paraId="5400F5AB" w14:textId="7C214ECF" w:rsidR="001C6B25" w:rsidRDefault="00783D84" w:rsidP="001C6B25">
      <w:pPr>
        <w:pStyle w:val="BodyText3"/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>Descriptions of Engagement Types</w:t>
      </w:r>
      <w:r w:rsidR="001C6B25" w:rsidRPr="00D726AC">
        <w:rPr>
          <w:rFonts w:ascii="Arial" w:hAnsi="Arial" w:cs="Arial"/>
          <w:szCs w:val="22"/>
          <w:lang w:val="en-AU"/>
        </w:rPr>
        <w:t xml:space="preserve"> are available on the</w:t>
      </w:r>
      <w:r w:rsidR="00C052E9">
        <w:rPr>
          <w:rFonts w:ascii="Arial" w:hAnsi="Arial" w:cs="Arial"/>
          <w:szCs w:val="22"/>
          <w:lang w:val="en-AU"/>
        </w:rPr>
        <w:t xml:space="preserve"> </w:t>
      </w:r>
      <w:proofErr w:type="spellStart"/>
      <w:r w:rsidR="001C6B25" w:rsidRPr="00D726AC">
        <w:rPr>
          <w:rFonts w:ascii="Arial" w:hAnsi="Arial" w:cs="Arial"/>
          <w:szCs w:val="22"/>
          <w:lang w:val="en-AU"/>
        </w:rPr>
        <w:t>ProcurePoint</w:t>
      </w:r>
      <w:proofErr w:type="spellEnd"/>
      <w:r w:rsidR="001C6B25" w:rsidRPr="00D726AC">
        <w:rPr>
          <w:rFonts w:ascii="Arial" w:hAnsi="Arial" w:cs="Arial"/>
          <w:szCs w:val="22"/>
          <w:lang w:val="en-AU"/>
        </w:rPr>
        <w:t xml:space="preserve"> website</w:t>
      </w:r>
      <w:r w:rsidR="001C6B25">
        <w:rPr>
          <w:rFonts w:ascii="Arial" w:hAnsi="Arial" w:cs="Arial"/>
          <w:szCs w:val="22"/>
          <w:lang w:val="en-AU"/>
        </w:rPr>
        <w:t xml:space="preserve">, </w:t>
      </w:r>
      <w:hyperlink r:id="rId8" w:history="1">
        <w:r w:rsidR="001C6B25" w:rsidRPr="000E5A2B">
          <w:rPr>
            <w:rStyle w:val="Hyperlink"/>
            <w:rFonts w:ascii="Arial" w:hAnsi="Arial" w:cs="Arial"/>
            <w:szCs w:val="22"/>
            <w:lang w:val="en-AU"/>
          </w:rPr>
          <w:t>please clic</w:t>
        </w:r>
        <w:bookmarkStart w:id="0" w:name="_GoBack"/>
        <w:bookmarkEnd w:id="0"/>
        <w:r w:rsidR="001C6B25" w:rsidRPr="000E5A2B">
          <w:rPr>
            <w:rStyle w:val="Hyperlink"/>
            <w:rFonts w:ascii="Arial" w:hAnsi="Arial" w:cs="Arial"/>
            <w:szCs w:val="22"/>
            <w:lang w:val="en-AU"/>
          </w:rPr>
          <w:t>k</w:t>
        </w:r>
        <w:r w:rsidR="001C6B25" w:rsidRPr="000E5A2B">
          <w:rPr>
            <w:rStyle w:val="Hyperlink"/>
            <w:rFonts w:ascii="Arial" w:hAnsi="Arial" w:cs="Arial"/>
            <w:szCs w:val="22"/>
            <w:lang w:val="en-AU"/>
          </w:rPr>
          <w:t xml:space="preserve"> here</w:t>
        </w:r>
      </w:hyperlink>
      <w:r w:rsidR="001C6B25" w:rsidRPr="000E5A2B">
        <w:rPr>
          <w:rFonts w:ascii="Arial" w:hAnsi="Arial" w:cs="Arial"/>
          <w:szCs w:val="22"/>
          <w:lang w:val="en-AU"/>
        </w:rPr>
        <w:t>.</w:t>
      </w:r>
    </w:p>
    <w:p w14:paraId="43DD884C" w14:textId="77777777" w:rsidR="00B75B3C" w:rsidRPr="00315BE9" w:rsidRDefault="00B75B3C" w:rsidP="004615E1">
      <w:pPr>
        <w:pStyle w:val="BodyText3"/>
        <w:jc w:val="both"/>
        <w:rPr>
          <w:rFonts w:ascii="Arial" w:hAnsi="Arial" w:cs="Arial"/>
          <w:sz w:val="16"/>
          <w:szCs w:val="16"/>
          <w:lang w:val="en-AU"/>
        </w:rPr>
      </w:pPr>
    </w:p>
    <w:p w14:paraId="24C2AA05" w14:textId="3169CCC3" w:rsidR="001C2450" w:rsidRDefault="003C3EA3" w:rsidP="004615E1">
      <w:pPr>
        <w:pStyle w:val="BodyText3"/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b/>
          <w:szCs w:val="22"/>
          <w:lang w:val="en-AU"/>
        </w:rPr>
        <w:t xml:space="preserve">Applied for </w:t>
      </w:r>
      <w:r w:rsidR="00766E7B">
        <w:rPr>
          <w:rFonts w:ascii="Arial" w:hAnsi="Arial" w:cs="Arial"/>
          <w:b/>
          <w:szCs w:val="22"/>
          <w:lang w:val="en-AU"/>
        </w:rPr>
        <w:t>Engagement Types</w:t>
      </w:r>
      <w:r w:rsidR="00AE28B7">
        <w:rPr>
          <w:rFonts w:ascii="Arial" w:hAnsi="Arial" w:cs="Arial"/>
          <w:b/>
          <w:szCs w:val="22"/>
          <w:lang w:val="en-AU"/>
        </w:rPr>
        <w:t xml:space="preserve"> Table</w:t>
      </w:r>
      <w:r w:rsidR="00155296">
        <w:rPr>
          <w:rFonts w:ascii="Arial" w:hAnsi="Arial" w:cs="Arial"/>
          <w:b/>
          <w:szCs w:val="22"/>
          <w:lang w:val="en-AU"/>
        </w:rPr>
        <w:t>.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1C2450" w14:paraId="2A346B37" w14:textId="77777777" w:rsidTr="004E7C0B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B01568F" w14:textId="69DFE9CB" w:rsidR="001C2450" w:rsidRDefault="001C2450" w:rsidP="000557DB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ID</w:t>
            </w:r>
            <w:r w:rsidR="00B808AE">
              <w:rPr>
                <w:rFonts w:ascii="Arial" w:hAnsi="Arial" w:cs="Arial"/>
                <w:szCs w:val="22"/>
                <w:lang w:val="en-AU"/>
              </w:rPr>
              <w:t>:</w:t>
            </w:r>
            <w:r>
              <w:rPr>
                <w:rFonts w:ascii="Arial" w:hAnsi="Arial" w:cs="Arial"/>
                <w:szCs w:val="22"/>
                <w:lang w:val="en-AU"/>
              </w:rPr>
              <w:t xml:space="preserve"> </w:t>
            </w:r>
            <w:r w:rsidR="004F10C1">
              <w:rPr>
                <w:rFonts w:ascii="Arial" w:hAnsi="Arial" w:cs="Arial"/>
                <w:szCs w:val="22"/>
                <w:lang w:val="en-AU"/>
              </w:rPr>
              <w:t>(</w:t>
            </w:r>
            <w:r w:rsidR="006A35CB">
              <w:rPr>
                <w:rFonts w:ascii="Arial" w:hAnsi="Arial" w:cs="Arial"/>
                <w:i/>
                <w:szCs w:val="22"/>
                <w:lang w:val="en-AU"/>
              </w:rPr>
              <w:t>e.g. 1</w:t>
            </w:r>
            <w:r w:rsidR="004F10C1" w:rsidRPr="004F10C1">
              <w:rPr>
                <w:rFonts w:ascii="Arial" w:hAnsi="Arial" w:cs="Arial"/>
                <w:i/>
                <w:szCs w:val="22"/>
                <w:lang w:val="en-AU"/>
              </w:rPr>
              <w:t>a</w:t>
            </w:r>
            <w:r w:rsidR="004F10C1">
              <w:rPr>
                <w:rFonts w:ascii="Arial" w:hAnsi="Arial" w:cs="Arial"/>
                <w:i/>
                <w:szCs w:val="22"/>
                <w:lang w:val="en-AU"/>
              </w:rPr>
              <w:t>)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D62967F" w14:textId="79DCA68F" w:rsidR="001C2450" w:rsidRDefault="00766E7B" w:rsidP="005B2E03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Engagement Type</w:t>
            </w:r>
            <w:r w:rsidR="005B2E03">
              <w:rPr>
                <w:rFonts w:ascii="Arial" w:hAnsi="Arial" w:cs="Arial"/>
                <w:szCs w:val="22"/>
                <w:lang w:val="en-AU"/>
              </w:rPr>
              <w:t xml:space="preserve"> Title</w:t>
            </w:r>
            <w:r w:rsidR="001C2450">
              <w:rPr>
                <w:rFonts w:ascii="Arial" w:hAnsi="Arial" w:cs="Arial"/>
                <w:szCs w:val="22"/>
                <w:lang w:val="en-AU"/>
              </w:rPr>
              <w:t xml:space="preserve">: </w:t>
            </w:r>
            <w:r w:rsidR="004F10C1" w:rsidRPr="004F10C1">
              <w:rPr>
                <w:rFonts w:ascii="Arial" w:hAnsi="Arial" w:cs="Arial"/>
                <w:i/>
                <w:szCs w:val="22"/>
                <w:lang w:val="en-AU"/>
              </w:rPr>
              <w:t xml:space="preserve">(e.g. Strategy </w:t>
            </w:r>
            <w:r w:rsidR="006A35CB">
              <w:rPr>
                <w:rFonts w:ascii="Arial" w:hAnsi="Arial" w:cs="Arial"/>
                <w:i/>
                <w:szCs w:val="22"/>
                <w:lang w:val="en-AU"/>
              </w:rPr>
              <w:t xml:space="preserve">Development </w:t>
            </w:r>
            <w:r w:rsidR="004F10C1" w:rsidRPr="004F10C1">
              <w:rPr>
                <w:rFonts w:ascii="Arial" w:hAnsi="Arial" w:cs="Arial"/>
                <w:i/>
                <w:szCs w:val="22"/>
                <w:lang w:val="en-AU"/>
              </w:rPr>
              <w:t>and Planning)</w:t>
            </w:r>
          </w:p>
        </w:tc>
      </w:tr>
      <w:tr w:rsidR="001C2450" w14:paraId="55F369E6" w14:textId="77777777" w:rsidTr="004E7C0B">
        <w:tc>
          <w:tcPr>
            <w:tcW w:w="1560" w:type="dxa"/>
            <w:vAlign w:val="center"/>
          </w:tcPr>
          <w:p w14:paraId="3801F818" w14:textId="77777777" w:rsidR="001C2450" w:rsidRDefault="001C2450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654" w:type="dxa"/>
            <w:vAlign w:val="center"/>
          </w:tcPr>
          <w:p w14:paraId="3E9785C3" w14:textId="77777777" w:rsidR="001C2450" w:rsidRDefault="001C2450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1C2450" w14:paraId="0BF61ED5" w14:textId="77777777" w:rsidTr="004E7C0B">
        <w:tc>
          <w:tcPr>
            <w:tcW w:w="1560" w:type="dxa"/>
            <w:vAlign w:val="center"/>
          </w:tcPr>
          <w:p w14:paraId="76327125" w14:textId="77777777" w:rsidR="001C2450" w:rsidRDefault="001C2450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654" w:type="dxa"/>
            <w:vAlign w:val="center"/>
          </w:tcPr>
          <w:p w14:paraId="082B9B6B" w14:textId="77777777" w:rsidR="001C2450" w:rsidRDefault="001C2450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1C2450" w14:paraId="2AB57122" w14:textId="77777777" w:rsidTr="004E7C0B">
        <w:tc>
          <w:tcPr>
            <w:tcW w:w="1560" w:type="dxa"/>
            <w:vAlign w:val="center"/>
          </w:tcPr>
          <w:p w14:paraId="7C098560" w14:textId="77777777" w:rsidR="001C2450" w:rsidRDefault="001C2450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654" w:type="dxa"/>
            <w:vAlign w:val="center"/>
          </w:tcPr>
          <w:p w14:paraId="144EB654" w14:textId="77777777" w:rsidR="001C2450" w:rsidRDefault="001C2450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37563D" w14:paraId="15AEEC4D" w14:textId="77777777" w:rsidTr="004E7C0B">
        <w:trPr>
          <w:trHeight w:val="307"/>
        </w:trPr>
        <w:tc>
          <w:tcPr>
            <w:tcW w:w="1560" w:type="dxa"/>
            <w:vAlign w:val="center"/>
          </w:tcPr>
          <w:p w14:paraId="0DC1FD2C" w14:textId="77777777" w:rsidR="0037563D" w:rsidRDefault="0037563D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654" w:type="dxa"/>
            <w:vAlign w:val="center"/>
          </w:tcPr>
          <w:p w14:paraId="661A2FF6" w14:textId="77777777" w:rsidR="0037563D" w:rsidRDefault="00155296" w:rsidP="006066E6">
            <w:pPr>
              <w:pStyle w:val="BodyText3"/>
              <w:rPr>
                <w:rFonts w:ascii="Arial" w:hAnsi="Arial" w:cs="Arial"/>
                <w:szCs w:val="22"/>
                <w:lang w:val="en-AU"/>
              </w:rPr>
            </w:pPr>
            <w:r w:rsidRPr="00BA147A">
              <w:rPr>
                <w:rFonts w:ascii="Arial" w:hAnsi="Arial" w:cs="Arial"/>
                <w:szCs w:val="22"/>
              </w:rPr>
              <w:t>Add further rows as required</w:t>
            </w:r>
          </w:p>
        </w:tc>
      </w:tr>
    </w:tbl>
    <w:p w14:paraId="72AC0A14" w14:textId="77777777" w:rsidR="00155296" w:rsidRPr="00C052E9" w:rsidRDefault="00155296" w:rsidP="00C052E9">
      <w:pPr>
        <w:pStyle w:val="BodyText3"/>
        <w:pBdr>
          <w:bottom w:val="dotDash" w:sz="4" w:space="1" w:color="auto"/>
        </w:pBdr>
        <w:rPr>
          <w:rFonts w:ascii="Arial" w:hAnsi="Arial" w:cs="Arial"/>
          <w:b/>
          <w:sz w:val="12"/>
          <w:szCs w:val="12"/>
          <w:u w:val="single"/>
          <w:lang w:val="en-AU"/>
        </w:rPr>
      </w:pPr>
    </w:p>
    <w:p w14:paraId="4D0BA5BD" w14:textId="77777777" w:rsidR="00C052E9" w:rsidRDefault="00C052E9" w:rsidP="00C052E9">
      <w:pPr>
        <w:pStyle w:val="BodyText3"/>
        <w:rPr>
          <w:rFonts w:ascii="Arial" w:hAnsi="Arial" w:cs="Arial"/>
          <w:b/>
          <w:sz w:val="16"/>
          <w:szCs w:val="16"/>
          <w:u w:val="single"/>
          <w:lang w:val="en-AU"/>
        </w:rPr>
      </w:pPr>
    </w:p>
    <w:p w14:paraId="52E222E5" w14:textId="77777777" w:rsidR="00B75B3C" w:rsidRDefault="00616748" w:rsidP="00C052E9">
      <w:pPr>
        <w:pStyle w:val="BodyText3"/>
        <w:rPr>
          <w:rFonts w:ascii="Arial" w:hAnsi="Arial" w:cs="Arial"/>
          <w:sz w:val="24"/>
          <w:szCs w:val="24"/>
          <w:u w:val="single"/>
          <w:lang w:val="en-AU"/>
        </w:rPr>
      </w:pPr>
      <w:r>
        <w:rPr>
          <w:rFonts w:ascii="Arial" w:hAnsi="Arial" w:cs="Arial"/>
          <w:b/>
          <w:sz w:val="24"/>
          <w:szCs w:val="24"/>
          <w:u w:val="single"/>
          <w:lang w:val="en-AU"/>
        </w:rPr>
        <w:t xml:space="preserve">Section 2: To be completed by the </w:t>
      </w:r>
      <w:r w:rsidR="00B75B3C" w:rsidRPr="00155296">
        <w:rPr>
          <w:rFonts w:ascii="Arial" w:hAnsi="Arial" w:cs="Arial"/>
          <w:b/>
          <w:sz w:val="24"/>
          <w:szCs w:val="24"/>
          <w:u w:val="single"/>
          <w:lang w:val="en-AU"/>
        </w:rPr>
        <w:t>Referee</w:t>
      </w:r>
      <w:r w:rsidR="004E7C0B">
        <w:rPr>
          <w:rFonts w:ascii="Arial" w:hAnsi="Arial" w:cs="Arial"/>
          <w:b/>
          <w:sz w:val="24"/>
          <w:szCs w:val="24"/>
          <w:u w:val="single"/>
          <w:lang w:val="en-AU"/>
        </w:rPr>
        <w:t xml:space="preserve"> (2.0 </w:t>
      </w:r>
      <w:r w:rsidR="00C052E9">
        <w:rPr>
          <w:rFonts w:ascii="Arial" w:hAnsi="Arial" w:cs="Arial"/>
          <w:b/>
          <w:sz w:val="24"/>
          <w:szCs w:val="24"/>
          <w:u w:val="single"/>
          <w:lang w:val="en-AU"/>
        </w:rPr>
        <w:t>to 2</w:t>
      </w:r>
      <w:r w:rsidR="004E7C0B">
        <w:rPr>
          <w:rFonts w:ascii="Arial" w:hAnsi="Arial" w:cs="Arial"/>
          <w:b/>
          <w:sz w:val="24"/>
          <w:szCs w:val="24"/>
          <w:u w:val="single"/>
          <w:lang w:val="en-AU"/>
        </w:rPr>
        <w:t>.4)</w:t>
      </w:r>
      <w:r w:rsidR="004F10C1" w:rsidRPr="00155296">
        <w:rPr>
          <w:rFonts w:ascii="Arial" w:hAnsi="Arial" w:cs="Arial"/>
          <w:sz w:val="24"/>
          <w:szCs w:val="24"/>
          <w:u w:val="single"/>
          <w:lang w:val="en-AU"/>
        </w:rPr>
        <w:t>.</w:t>
      </w:r>
    </w:p>
    <w:p w14:paraId="48617FDC" w14:textId="77777777" w:rsidR="004D68C0" w:rsidRPr="00EC3966" w:rsidRDefault="00EC3966" w:rsidP="00C052E9">
      <w:pPr>
        <w:pStyle w:val="BodyText3"/>
        <w:rPr>
          <w:rFonts w:ascii="Arial" w:hAnsi="Arial" w:cs="Arial"/>
          <w:b/>
          <w:szCs w:val="22"/>
          <w:lang w:val="en-AU"/>
        </w:rPr>
      </w:pPr>
      <w:r w:rsidRPr="00EC3966">
        <w:rPr>
          <w:rFonts w:ascii="Arial" w:hAnsi="Arial" w:cs="Arial"/>
          <w:b/>
          <w:szCs w:val="22"/>
          <w:lang w:val="en-AU"/>
        </w:rPr>
        <w:t xml:space="preserve">* </w:t>
      </w:r>
      <w:r w:rsidR="006E3580" w:rsidRPr="00EC3966">
        <w:rPr>
          <w:rFonts w:ascii="Arial" w:hAnsi="Arial" w:cs="Arial"/>
          <w:b/>
          <w:szCs w:val="22"/>
          <w:lang w:val="en-AU"/>
        </w:rPr>
        <w:t xml:space="preserve">Please </w:t>
      </w:r>
      <w:r w:rsidR="004D68C0" w:rsidRPr="00EC3966">
        <w:rPr>
          <w:rFonts w:ascii="Arial" w:hAnsi="Arial" w:cs="Arial"/>
          <w:b/>
          <w:szCs w:val="22"/>
          <w:lang w:val="en-AU"/>
        </w:rPr>
        <w:t>Note:</w:t>
      </w:r>
    </w:p>
    <w:p w14:paraId="5F72FE80" w14:textId="77777777" w:rsidR="004D68C0" w:rsidRPr="003A3FA5" w:rsidRDefault="004D68C0" w:rsidP="004D68C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lang w:val="en-AU"/>
        </w:rPr>
      </w:pPr>
      <w:r w:rsidRPr="003A3FA5">
        <w:rPr>
          <w:rFonts w:ascii="Arial" w:hAnsi="Arial" w:cs="Arial"/>
          <w:sz w:val="22"/>
          <w:szCs w:val="22"/>
          <w:lang w:val="en-AU"/>
        </w:rPr>
        <w:t xml:space="preserve">Referee Reports must be signed </w:t>
      </w:r>
      <w:r w:rsidR="001521F2">
        <w:rPr>
          <w:rFonts w:ascii="Arial" w:hAnsi="Arial" w:cs="Arial"/>
          <w:sz w:val="22"/>
          <w:szCs w:val="22"/>
          <w:lang w:val="en-AU"/>
        </w:rPr>
        <w:t xml:space="preserve">and dated </w:t>
      </w:r>
      <w:r w:rsidRPr="003A3FA5">
        <w:rPr>
          <w:rFonts w:ascii="Arial" w:hAnsi="Arial" w:cs="Arial"/>
          <w:sz w:val="22"/>
          <w:szCs w:val="22"/>
          <w:lang w:val="en-AU"/>
        </w:rPr>
        <w:t>or will not be considered.</w:t>
      </w:r>
    </w:p>
    <w:p w14:paraId="599A5DB3" w14:textId="77777777" w:rsidR="004D68C0" w:rsidRPr="003A3FA5" w:rsidRDefault="004D68C0" w:rsidP="004D68C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AU"/>
        </w:rPr>
      </w:pPr>
      <w:r w:rsidRPr="003A3FA5">
        <w:rPr>
          <w:rFonts w:ascii="Arial" w:hAnsi="Arial" w:cs="Arial"/>
          <w:sz w:val="22"/>
          <w:szCs w:val="22"/>
          <w:lang w:val="en-AU"/>
        </w:rPr>
        <w:t xml:space="preserve">Engagements </w:t>
      </w:r>
      <w:r>
        <w:rPr>
          <w:rFonts w:ascii="Arial" w:hAnsi="Arial" w:cs="Arial"/>
          <w:sz w:val="22"/>
          <w:szCs w:val="22"/>
          <w:lang w:val="en-AU"/>
        </w:rPr>
        <w:t xml:space="preserve">should </w:t>
      </w:r>
      <w:r w:rsidRPr="003A3FA5">
        <w:rPr>
          <w:rFonts w:ascii="Arial" w:hAnsi="Arial" w:cs="Arial"/>
          <w:sz w:val="22"/>
          <w:szCs w:val="22"/>
          <w:lang w:val="en-AU"/>
        </w:rPr>
        <w:t xml:space="preserve">have been </w:t>
      </w:r>
      <w:r w:rsidRPr="00DC56C4">
        <w:rPr>
          <w:rFonts w:ascii="Arial" w:hAnsi="Arial" w:cs="Arial"/>
          <w:bCs/>
          <w:sz w:val="22"/>
          <w:szCs w:val="22"/>
          <w:lang w:val="en-AU"/>
        </w:rPr>
        <w:t>completed in the last three years</w:t>
      </w:r>
      <w:r>
        <w:rPr>
          <w:rFonts w:ascii="Arial" w:hAnsi="Arial" w:cs="Arial"/>
          <w:bCs/>
          <w:sz w:val="22"/>
          <w:szCs w:val="22"/>
          <w:lang w:val="en-AU"/>
        </w:rPr>
        <w:t>, ongoing engagements will be considered on a case by case basis.</w:t>
      </w:r>
      <w:r w:rsidRPr="003A3FA5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120976C5" w14:textId="1122B9AE" w:rsidR="004D68C0" w:rsidRDefault="004D68C0" w:rsidP="004D68C0">
      <w:pPr>
        <w:pStyle w:val="BodyText3"/>
        <w:numPr>
          <w:ilvl w:val="0"/>
          <w:numId w:val="6"/>
        </w:numPr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 xml:space="preserve">The Referee </w:t>
      </w:r>
      <w:r w:rsidR="0024444A">
        <w:rPr>
          <w:rFonts w:ascii="Arial" w:hAnsi="Arial" w:cs="Arial"/>
          <w:szCs w:val="22"/>
          <w:lang w:val="en-AU"/>
        </w:rPr>
        <w:t xml:space="preserve">Report </w:t>
      </w:r>
      <w:r>
        <w:rPr>
          <w:rFonts w:ascii="Arial" w:hAnsi="Arial" w:cs="Arial"/>
          <w:szCs w:val="22"/>
          <w:lang w:val="en-AU"/>
        </w:rPr>
        <w:t>comments s</w:t>
      </w:r>
      <w:r w:rsidR="00766E7B">
        <w:rPr>
          <w:rFonts w:ascii="Arial" w:hAnsi="Arial" w:cs="Arial"/>
          <w:szCs w:val="22"/>
          <w:lang w:val="en-AU"/>
        </w:rPr>
        <w:t>hould relate to the engagement types</w:t>
      </w:r>
      <w:r>
        <w:rPr>
          <w:rFonts w:ascii="Arial" w:hAnsi="Arial" w:cs="Arial"/>
          <w:szCs w:val="22"/>
          <w:lang w:val="en-AU"/>
        </w:rPr>
        <w:t xml:space="preserve"> </w:t>
      </w:r>
      <w:r w:rsidR="00C052E9">
        <w:rPr>
          <w:rFonts w:ascii="Arial" w:hAnsi="Arial" w:cs="Arial"/>
          <w:szCs w:val="22"/>
          <w:lang w:val="en-AU"/>
        </w:rPr>
        <w:t xml:space="preserve">that the applicant has applied for and that are specified </w:t>
      </w:r>
      <w:r>
        <w:rPr>
          <w:rFonts w:ascii="Arial" w:hAnsi="Arial" w:cs="Arial"/>
          <w:szCs w:val="22"/>
          <w:lang w:val="en-AU"/>
        </w:rPr>
        <w:t>wit</w:t>
      </w:r>
      <w:r w:rsidR="00766E7B">
        <w:rPr>
          <w:rFonts w:ascii="Arial" w:hAnsi="Arial" w:cs="Arial"/>
          <w:szCs w:val="22"/>
          <w:lang w:val="en-AU"/>
        </w:rPr>
        <w:t>hin the Applied for Engagement Types</w:t>
      </w:r>
      <w:r>
        <w:rPr>
          <w:rFonts w:ascii="Arial" w:hAnsi="Arial" w:cs="Arial"/>
          <w:szCs w:val="22"/>
          <w:lang w:val="en-AU"/>
        </w:rPr>
        <w:t xml:space="preserve"> Table above. </w:t>
      </w:r>
    </w:p>
    <w:p w14:paraId="101E15C6" w14:textId="369982D8" w:rsidR="004D68C0" w:rsidRDefault="004D68C0" w:rsidP="004D68C0">
      <w:pPr>
        <w:pStyle w:val="BodyText3"/>
        <w:numPr>
          <w:ilvl w:val="0"/>
          <w:numId w:val="6"/>
        </w:numPr>
        <w:jc w:val="both"/>
        <w:rPr>
          <w:rFonts w:ascii="Arial" w:hAnsi="Arial" w:cs="Arial"/>
          <w:bCs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 xml:space="preserve">The Referee Report </w:t>
      </w:r>
      <w:r w:rsidRPr="00C75F9D">
        <w:rPr>
          <w:rFonts w:ascii="Arial" w:hAnsi="Arial" w:cs="Arial"/>
          <w:szCs w:val="22"/>
          <w:lang w:val="en-AU"/>
        </w:rPr>
        <w:t xml:space="preserve">can relate to </w:t>
      </w:r>
      <w:r>
        <w:rPr>
          <w:rFonts w:ascii="Arial" w:hAnsi="Arial" w:cs="Arial"/>
          <w:szCs w:val="22"/>
          <w:lang w:val="en-AU"/>
        </w:rPr>
        <w:t xml:space="preserve">the Referee’s experience with </w:t>
      </w:r>
      <w:r w:rsidRPr="00C75F9D">
        <w:rPr>
          <w:rFonts w:ascii="Arial" w:hAnsi="Arial" w:cs="Arial"/>
          <w:szCs w:val="22"/>
          <w:lang w:val="en-AU"/>
        </w:rPr>
        <w:t xml:space="preserve">the </w:t>
      </w:r>
      <w:r>
        <w:rPr>
          <w:rFonts w:ascii="Arial" w:hAnsi="Arial" w:cs="Arial"/>
          <w:szCs w:val="22"/>
          <w:lang w:val="en-AU"/>
        </w:rPr>
        <w:t xml:space="preserve">Applicant or </w:t>
      </w:r>
      <w:r w:rsidR="00C052E9">
        <w:rPr>
          <w:rFonts w:ascii="Arial" w:hAnsi="Arial" w:cs="Arial"/>
          <w:szCs w:val="22"/>
          <w:lang w:val="en-AU"/>
        </w:rPr>
        <w:t xml:space="preserve">with </w:t>
      </w:r>
      <w:r>
        <w:rPr>
          <w:rFonts w:ascii="Arial" w:hAnsi="Arial" w:cs="Arial"/>
          <w:szCs w:val="22"/>
          <w:lang w:val="en-AU"/>
        </w:rPr>
        <w:t xml:space="preserve">its </w:t>
      </w:r>
      <w:r w:rsidRPr="00C75F9D">
        <w:rPr>
          <w:rFonts w:ascii="Arial" w:hAnsi="Arial" w:cs="Arial"/>
          <w:szCs w:val="22"/>
          <w:lang w:val="en-AU"/>
        </w:rPr>
        <w:t>principal consultants</w:t>
      </w:r>
      <w:r w:rsidRPr="00135DAC">
        <w:rPr>
          <w:rFonts w:ascii="Arial" w:hAnsi="Arial" w:cs="Arial"/>
          <w:szCs w:val="22"/>
          <w:lang w:val="en-AU"/>
        </w:rPr>
        <w:t xml:space="preserve"> </w:t>
      </w:r>
      <w:r>
        <w:rPr>
          <w:rFonts w:ascii="Arial" w:hAnsi="Arial" w:cs="Arial"/>
          <w:szCs w:val="22"/>
          <w:lang w:val="en-AU"/>
        </w:rPr>
        <w:t xml:space="preserve">and may include more than one engagement. </w:t>
      </w:r>
      <w:r w:rsidRPr="00C75F9D">
        <w:rPr>
          <w:rFonts w:ascii="Arial" w:hAnsi="Arial" w:cs="Arial"/>
          <w:szCs w:val="22"/>
          <w:lang w:val="en-AU"/>
        </w:rPr>
        <w:t xml:space="preserve">Where the Applicant was employed as a public servant in the last 24 months, relevant </w:t>
      </w:r>
      <w:r w:rsidR="0003724E" w:rsidRPr="00C75F9D">
        <w:rPr>
          <w:rFonts w:ascii="Arial" w:hAnsi="Arial" w:cs="Arial"/>
          <w:szCs w:val="22"/>
          <w:lang w:val="en-AU"/>
        </w:rPr>
        <w:t>work-related</w:t>
      </w:r>
      <w:r w:rsidRPr="00C75F9D">
        <w:rPr>
          <w:rFonts w:ascii="Arial" w:hAnsi="Arial" w:cs="Arial"/>
          <w:szCs w:val="22"/>
          <w:lang w:val="en-AU"/>
        </w:rPr>
        <w:t xml:space="preserve"> </w:t>
      </w:r>
      <w:r>
        <w:rPr>
          <w:rFonts w:ascii="Arial" w:hAnsi="Arial" w:cs="Arial"/>
          <w:szCs w:val="22"/>
          <w:lang w:val="en-AU"/>
        </w:rPr>
        <w:t>R</w:t>
      </w:r>
      <w:r w:rsidRPr="00C75F9D">
        <w:rPr>
          <w:rFonts w:ascii="Arial" w:hAnsi="Arial" w:cs="Arial"/>
          <w:szCs w:val="22"/>
          <w:lang w:val="en-AU"/>
        </w:rPr>
        <w:t>eferees can be provided to satisfy this requirement</w:t>
      </w:r>
      <w:r>
        <w:rPr>
          <w:rFonts w:ascii="Arial" w:hAnsi="Arial" w:cs="Arial"/>
          <w:szCs w:val="22"/>
          <w:lang w:val="en-AU"/>
        </w:rPr>
        <w:t>.</w:t>
      </w:r>
      <w:r w:rsidRPr="004D68C0">
        <w:rPr>
          <w:rFonts w:ascii="Arial" w:hAnsi="Arial" w:cs="Arial"/>
          <w:bCs/>
          <w:szCs w:val="22"/>
          <w:lang w:val="en-AU"/>
        </w:rPr>
        <w:t xml:space="preserve"> </w:t>
      </w:r>
    </w:p>
    <w:p w14:paraId="6D35F4DD" w14:textId="129F4AD7" w:rsidR="004D68C0" w:rsidRDefault="004D68C0" w:rsidP="004D68C0">
      <w:pPr>
        <w:pStyle w:val="BodyText3"/>
        <w:numPr>
          <w:ilvl w:val="0"/>
          <w:numId w:val="10"/>
        </w:numPr>
        <w:jc w:val="both"/>
        <w:rPr>
          <w:rFonts w:ascii="Arial" w:hAnsi="Arial" w:cs="Arial"/>
          <w:bCs/>
          <w:szCs w:val="22"/>
          <w:lang w:val="en-AU"/>
        </w:rPr>
      </w:pPr>
      <w:r w:rsidRPr="00655B38">
        <w:rPr>
          <w:rFonts w:ascii="Arial" w:hAnsi="Arial" w:cs="Arial"/>
          <w:bCs/>
          <w:szCs w:val="22"/>
          <w:lang w:val="en-AU"/>
        </w:rPr>
        <w:t>Th</w:t>
      </w:r>
      <w:r w:rsidR="00817C97">
        <w:rPr>
          <w:rFonts w:ascii="Arial" w:hAnsi="Arial" w:cs="Arial"/>
          <w:bCs/>
          <w:szCs w:val="22"/>
          <w:lang w:val="en-AU"/>
        </w:rPr>
        <w:t xml:space="preserve">e NSW Department of Finance, </w:t>
      </w:r>
      <w:r w:rsidRPr="00655B38">
        <w:rPr>
          <w:rFonts w:ascii="Arial" w:hAnsi="Arial" w:cs="Arial"/>
          <w:bCs/>
          <w:szCs w:val="22"/>
          <w:lang w:val="en-AU"/>
        </w:rPr>
        <w:t>Services</w:t>
      </w:r>
      <w:r w:rsidR="00817C97">
        <w:rPr>
          <w:rFonts w:ascii="Arial" w:hAnsi="Arial" w:cs="Arial"/>
          <w:bCs/>
          <w:szCs w:val="22"/>
          <w:lang w:val="en-AU"/>
        </w:rPr>
        <w:t xml:space="preserve"> &amp; Innovation</w:t>
      </w:r>
      <w:r>
        <w:rPr>
          <w:rFonts w:ascii="Arial" w:hAnsi="Arial" w:cs="Arial"/>
          <w:bCs/>
          <w:szCs w:val="22"/>
          <w:lang w:val="en-AU"/>
        </w:rPr>
        <w:t xml:space="preserve"> </w:t>
      </w:r>
      <w:r w:rsidRPr="00655B38">
        <w:rPr>
          <w:rFonts w:ascii="Arial" w:hAnsi="Arial" w:cs="Arial"/>
          <w:bCs/>
          <w:szCs w:val="22"/>
          <w:lang w:val="en-AU"/>
        </w:rPr>
        <w:t xml:space="preserve">may contact the </w:t>
      </w:r>
      <w:r>
        <w:rPr>
          <w:rFonts w:ascii="Arial" w:hAnsi="Arial" w:cs="Arial"/>
          <w:bCs/>
          <w:szCs w:val="22"/>
          <w:lang w:val="en-AU"/>
        </w:rPr>
        <w:t>Referee</w:t>
      </w:r>
      <w:r w:rsidRPr="00655B38">
        <w:rPr>
          <w:rFonts w:ascii="Arial" w:hAnsi="Arial" w:cs="Arial"/>
          <w:bCs/>
          <w:szCs w:val="22"/>
          <w:lang w:val="en-AU"/>
        </w:rPr>
        <w:t xml:space="preserve"> to verify or clarify aspects of this Report</w:t>
      </w:r>
      <w:r>
        <w:rPr>
          <w:rFonts w:ascii="Arial" w:hAnsi="Arial" w:cs="Arial"/>
          <w:bCs/>
          <w:szCs w:val="22"/>
          <w:lang w:val="en-AU"/>
        </w:rPr>
        <w:t>.</w:t>
      </w:r>
    </w:p>
    <w:p w14:paraId="49FFBB5E" w14:textId="77777777" w:rsidR="004E7C0B" w:rsidRPr="004E7C0B" w:rsidRDefault="004E7C0B" w:rsidP="004D68C0">
      <w:pPr>
        <w:pStyle w:val="BodyText3"/>
        <w:rPr>
          <w:rFonts w:ascii="Arial" w:hAnsi="Arial" w:cs="Arial"/>
          <w:b/>
          <w:sz w:val="16"/>
          <w:szCs w:val="16"/>
          <w:lang w:val="en-AU"/>
        </w:rPr>
      </w:pPr>
    </w:p>
    <w:p w14:paraId="72C3F35D" w14:textId="77777777" w:rsidR="00155296" w:rsidRDefault="004E7C0B" w:rsidP="004D68C0">
      <w:pPr>
        <w:pStyle w:val="BodyText3"/>
        <w:rPr>
          <w:rFonts w:ascii="Arial" w:hAnsi="Arial" w:cs="Arial"/>
          <w:b/>
          <w:szCs w:val="22"/>
          <w:lang w:val="en-AU"/>
        </w:rPr>
      </w:pPr>
      <w:r w:rsidRPr="004E7C0B">
        <w:rPr>
          <w:rFonts w:ascii="Arial" w:hAnsi="Arial" w:cs="Arial"/>
          <w:b/>
          <w:szCs w:val="22"/>
          <w:u w:val="single"/>
          <w:lang w:val="en-AU"/>
        </w:rPr>
        <w:t>2.0: REFEREE DETAILS:</w:t>
      </w:r>
      <w:r>
        <w:rPr>
          <w:rFonts w:ascii="Arial" w:hAnsi="Arial" w:cs="Arial"/>
          <w:szCs w:val="22"/>
          <w:lang w:val="en-AU"/>
        </w:rPr>
        <w:t xml:space="preserve"> </w:t>
      </w:r>
      <w:r w:rsidRPr="00AA0A20">
        <w:rPr>
          <w:rFonts w:ascii="Arial" w:hAnsi="Arial" w:cs="Arial"/>
          <w:b/>
          <w:szCs w:val="22"/>
          <w:lang w:val="en-AU"/>
        </w:rPr>
        <w:t>Please type in the following:</w:t>
      </w:r>
    </w:p>
    <w:p w14:paraId="625C3E67" w14:textId="77777777" w:rsidR="006E3580" w:rsidRPr="006E3580" w:rsidRDefault="006E3580" w:rsidP="004D68C0">
      <w:pPr>
        <w:pStyle w:val="BodyText3"/>
        <w:rPr>
          <w:rFonts w:ascii="Arial" w:hAnsi="Arial" w:cs="Arial"/>
          <w:b/>
          <w:sz w:val="16"/>
          <w:szCs w:val="16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5996"/>
      </w:tblGrid>
      <w:tr w:rsidR="004E7C0B" w14:paraId="4EE037B4" w14:textId="77777777" w:rsidTr="004E7C0B">
        <w:tc>
          <w:tcPr>
            <w:tcW w:w="3227" w:type="dxa"/>
            <w:vAlign w:val="center"/>
          </w:tcPr>
          <w:p w14:paraId="07D2ECEF" w14:textId="77777777" w:rsidR="004E7C0B" w:rsidRPr="004E7C0B" w:rsidRDefault="004E7C0B" w:rsidP="004E7C0B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  <w:p w14:paraId="41D83570" w14:textId="77777777" w:rsidR="004E7C0B" w:rsidRDefault="004E7C0B" w:rsidP="004E7C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Referee’s Organisation </w:t>
            </w:r>
            <w:r w:rsidRPr="00856271">
              <w:rPr>
                <w:rFonts w:ascii="Arial" w:hAnsi="Arial" w:cs="Arial"/>
                <w:sz w:val="22"/>
                <w:szCs w:val="22"/>
                <w:lang w:val="en-AU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1E86CE66" w14:textId="77777777" w:rsidR="004E7C0B" w:rsidRPr="004E7C0B" w:rsidRDefault="004E7C0B" w:rsidP="004E7C0B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  <w:tc>
          <w:tcPr>
            <w:tcW w:w="6059" w:type="dxa"/>
            <w:vAlign w:val="center"/>
          </w:tcPr>
          <w:p w14:paraId="34A8E830" w14:textId="2F990FC8" w:rsidR="004E7C0B" w:rsidRDefault="004E7C0B" w:rsidP="004E7C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E7C0B" w14:paraId="2E73042B" w14:textId="77777777" w:rsidTr="004E7C0B">
        <w:tc>
          <w:tcPr>
            <w:tcW w:w="3227" w:type="dxa"/>
            <w:vAlign w:val="center"/>
          </w:tcPr>
          <w:p w14:paraId="0AC5CC0F" w14:textId="77777777" w:rsidR="004E7C0B" w:rsidRPr="004E7C0B" w:rsidRDefault="004E7C0B" w:rsidP="004E7C0B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  <w:p w14:paraId="613222DB" w14:textId="77777777" w:rsidR="004E7C0B" w:rsidRDefault="004E7C0B" w:rsidP="004E7C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856271">
              <w:rPr>
                <w:rFonts w:ascii="Arial" w:hAnsi="Arial" w:cs="Arial"/>
                <w:sz w:val="22"/>
                <w:szCs w:val="22"/>
                <w:lang w:val="en-AU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5B70095E" w14:textId="77777777" w:rsidR="004E7C0B" w:rsidRPr="004E7C0B" w:rsidRDefault="004E7C0B" w:rsidP="004E7C0B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  <w:tc>
          <w:tcPr>
            <w:tcW w:w="6059" w:type="dxa"/>
            <w:vAlign w:val="center"/>
          </w:tcPr>
          <w:p w14:paraId="742444DF" w14:textId="77777777" w:rsidR="004E7C0B" w:rsidRDefault="004E7C0B" w:rsidP="004E7C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E7C0B" w14:paraId="0C4B9470" w14:textId="77777777" w:rsidTr="004E7C0B">
        <w:tc>
          <w:tcPr>
            <w:tcW w:w="3227" w:type="dxa"/>
            <w:vAlign w:val="center"/>
          </w:tcPr>
          <w:p w14:paraId="0D73A17E" w14:textId="77777777" w:rsidR="004E7C0B" w:rsidRPr="004E7C0B" w:rsidRDefault="004E7C0B" w:rsidP="004E7C0B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  <w:p w14:paraId="28071745" w14:textId="77777777" w:rsidR="004E7C0B" w:rsidRDefault="004E7C0B" w:rsidP="004E7C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856271">
              <w:rPr>
                <w:rFonts w:ascii="Arial" w:hAnsi="Arial" w:cs="Arial"/>
                <w:sz w:val="22"/>
                <w:szCs w:val="22"/>
                <w:lang w:val="en-AU"/>
              </w:rPr>
              <w:t>ABN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33148A42" w14:textId="77777777" w:rsidR="004E7C0B" w:rsidRPr="004E7C0B" w:rsidRDefault="004E7C0B" w:rsidP="004E7C0B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  <w:tc>
          <w:tcPr>
            <w:tcW w:w="6059" w:type="dxa"/>
            <w:vAlign w:val="center"/>
          </w:tcPr>
          <w:p w14:paraId="3608D7CD" w14:textId="77777777" w:rsidR="004E7C0B" w:rsidRDefault="004E7C0B" w:rsidP="004E7C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4A8A52AC" w14:textId="77777777" w:rsidR="004E7C0B" w:rsidRPr="004E7C0B" w:rsidRDefault="004E7C0B" w:rsidP="004E7C0B">
      <w:pPr>
        <w:rPr>
          <w:rFonts w:ascii="Arial" w:hAnsi="Arial" w:cs="Arial"/>
          <w:sz w:val="16"/>
          <w:szCs w:val="16"/>
          <w:lang w:val="en-AU"/>
        </w:rPr>
      </w:pPr>
    </w:p>
    <w:p w14:paraId="37925CFD" w14:textId="77777777" w:rsidR="00DB1503" w:rsidRPr="004E7C0B" w:rsidRDefault="004D68C0" w:rsidP="00F23471">
      <w:pPr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4E7C0B">
        <w:rPr>
          <w:rFonts w:ascii="Arial" w:hAnsi="Arial" w:cs="Arial"/>
          <w:b/>
          <w:sz w:val="22"/>
          <w:szCs w:val="22"/>
          <w:u w:val="single"/>
          <w:lang w:val="en-AU"/>
        </w:rPr>
        <w:t>2.1</w:t>
      </w:r>
      <w:r w:rsidR="004E7C0B" w:rsidRPr="004E7C0B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: </w:t>
      </w:r>
      <w:r w:rsidR="00F23471" w:rsidRPr="004E7C0B">
        <w:rPr>
          <w:rFonts w:ascii="Arial" w:hAnsi="Arial" w:cs="Arial"/>
          <w:b/>
          <w:sz w:val="22"/>
          <w:szCs w:val="22"/>
          <w:u w:val="single"/>
          <w:lang w:val="en-AU"/>
        </w:rPr>
        <w:t>ENGAGEMENT DETAILS</w:t>
      </w:r>
      <w:r w:rsidR="004E656D" w:rsidRPr="004E7C0B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 </w:t>
      </w:r>
    </w:p>
    <w:p w14:paraId="05061AD9" w14:textId="50AEA8C1" w:rsidR="00F23471" w:rsidRPr="00584B56" w:rsidRDefault="00EC3966" w:rsidP="00F23471">
      <w:pPr>
        <w:rPr>
          <w:rFonts w:ascii="Arial" w:hAnsi="Arial" w:cs="Arial"/>
          <w:b/>
          <w:sz w:val="22"/>
          <w:szCs w:val="22"/>
          <w:lang w:val="en-AU"/>
        </w:rPr>
      </w:pPr>
      <w:r w:rsidRPr="00EC3966">
        <w:rPr>
          <w:rFonts w:ascii="Arial" w:hAnsi="Arial" w:cs="Arial"/>
          <w:b/>
          <w:sz w:val="22"/>
          <w:szCs w:val="22"/>
          <w:lang w:val="en-AU"/>
        </w:rPr>
        <w:t xml:space="preserve">* </w:t>
      </w:r>
      <w:r w:rsidR="006E3580" w:rsidRPr="00EC3966">
        <w:rPr>
          <w:rFonts w:ascii="Arial" w:hAnsi="Arial" w:cs="Arial"/>
          <w:b/>
          <w:sz w:val="22"/>
          <w:szCs w:val="22"/>
          <w:lang w:val="en-AU"/>
        </w:rPr>
        <w:t>Please Note:</w:t>
      </w:r>
      <w:r w:rsidR="006E3580">
        <w:rPr>
          <w:rFonts w:ascii="Arial" w:hAnsi="Arial" w:cs="Arial"/>
          <w:sz w:val="22"/>
          <w:szCs w:val="22"/>
          <w:lang w:val="en-AU"/>
        </w:rPr>
        <w:t xml:space="preserve"> </w:t>
      </w:r>
      <w:r w:rsidR="00D1347B" w:rsidRPr="00D42B0B">
        <w:rPr>
          <w:rFonts w:ascii="Arial" w:hAnsi="Arial" w:cs="Arial"/>
          <w:sz w:val="22"/>
          <w:szCs w:val="22"/>
          <w:lang w:val="en-AU"/>
        </w:rPr>
        <w:t>The</w:t>
      </w:r>
      <w:r w:rsidR="004E656D" w:rsidRPr="00D42B0B">
        <w:rPr>
          <w:rFonts w:ascii="Arial" w:hAnsi="Arial" w:cs="Arial"/>
          <w:sz w:val="22"/>
          <w:szCs w:val="22"/>
          <w:lang w:val="en-AU"/>
        </w:rPr>
        <w:t xml:space="preserve"> </w:t>
      </w:r>
      <w:r w:rsidR="00D42B0B" w:rsidRPr="00D42B0B">
        <w:rPr>
          <w:rFonts w:ascii="Arial" w:hAnsi="Arial" w:cs="Arial"/>
          <w:sz w:val="22"/>
          <w:szCs w:val="22"/>
          <w:lang w:val="en-AU"/>
        </w:rPr>
        <w:t>A</w:t>
      </w:r>
      <w:r w:rsidR="005D20D3">
        <w:rPr>
          <w:rFonts w:ascii="Arial" w:hAnsi="Arial" w:cs="Arial"/>
          <w:sz w:val="22"/>
          <w:szCs w:val="22"/>
          <w:lang w:val="en-AU"/>
        </w:rPr>
        <w:t>pplicant is the Supplie</w:t>
      </w:r>
      <w:r w:rsidR="00817C97">
        <w:rPr>
          <w:rFonts w:ascii="Arial" w:hAnsi="Arial" w:cs="Arial"/>
          <w:sz w:val="22"/>
          <w:szCs w:val="22"/>
          <w:lang w:val="en-AU"/>
        </w:rPr>
        <w:t>r</w:t>
      </w:r>
      <w:r w:rsidR="00D42B0B" w:rsidRPr="00D42B0B">
        <w:rPr>
          <w:rFonts w:ascii="Arial" w:hAnsi="Arial" w:cs="Arial"/>
          <w:sz w:val="22"/>
          <w:szCs w:val="22"/>
          <w:lang w:val="en-AU"/>
        </w:rPr>
        <w:t xml:space="preserve"> wh</w:t>
      </w:r>
      <w:r w:rsidR="00F718EF">
        <w:rPr>
          <w:rFonts w:ascii="Arial" w:hAnsi="Arial" w:cs="Arial"/>
          <w:sz w:val="22"/>
          <w:szCs w:val="22"/>
          <w:lang w:val="en-AU"/>
        </w:rPr>
        <w:t xml:space="preserve">ich </w:t>
      </w:r>
      <w:r w:rsidR="00D42B0B" w:rsidRPr="00D42B0B">
        <w:rPr>
          <w:rFonts w:ascii="Arial" w:hAnsi="Arial" w:cs="Arial"/>
          <w:sz w:val="22"/>
          <w:szCs w:val="22"/>
          <w:lang w:val="en-AU"/>
        </w:rPr>
        <w:t>undertook the engagement.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F23471" w:rsidRPr="008B3F29" w14:paraId="07AEC1C8" w14:textId="77777777" w:rsidTr="00EC3966">
        <w:tc>
          <w:tcPr>
            <w:tcW w:w="3261" w:type="dxa"/>
            <w:shd w:val="pct5" w:color="auto" w:fill="FFFFFF"/>
            <w:vAlign w:val="center"/>
          </w:tcPr>
          <w:p w14:paraId="5640AE81" w14:textId="77777777" w:rsidR="00F23471" w:rsidRPr="008B3F29" w:rsidRDefault="00D42B0B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Applicant’s </w:t>
            </w:r>
            <w:proofErr w:type="spellStart"/>
            <w:r w:rsidR="00F23471" w:rsidRPr="008B3F29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="00F23471" w:rsidRPr="008B3F29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6095" w:type="dxa"/>
            <w:vAlign w:val="center"/>
          </w:tcPr>
          <w:p w14:paraId="0A736322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5B5C46E7" w14:textId="77777777" w:rsidTr="00EC3966">
        <w:trPr>
          <w:trHeight w:val="541"/>
        </w:trPr>
        <w:tc>
          <w:tcPr>
            <w:tcW w:w="3261" w:type="dxa"/>
            <w:shd w:val="pct5" w:color="auto" w:fill="FFFFFF"/>
            <w:vAlign w:val="center"/>
          </w:tcPr>
          <w:p w14:paraId="564CD27F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Engagement / Project Name:</w:t>
            </w:r>
          </w:p>
        </w:tc>
        <w:tc>
          <w:tcPr>
            <w:tcW w:w="6095" w:type="dxa"/>
            <w:vAlign w:val="center"/>
          </w:tcPr>
          <w:p w14:paraId="5C343EDB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5731CCC9" w14:textId="77777777" w:rsidTr="00EC3966">
        <w:trPr>
          <w:trHeight w:val="634"/>
        </w:trPr>
        <w:tc>
          <w:tcPr>
            <w:tcW w:w="3261" w:type="dxa"/>
            <w:shd w:val="pct5" w:color="auto" w:fill="FFFFFF"/>
            <w:vAlign w:val="center"/>
          </w:tcPr>
          <w:p w14:paraId="7E18E29B" w14:textId="77777777" w:rsidR="00971369" w:rsidRPr="008B3F29" w:rsidRDefault="00F23471" w:rsidP="004E7C0B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Engagement Description:</w:t>
            </w:r>
          </w:p>
        </w:tc>
        <w:tc>
          <w:tcPr>
            <w:tcW w:w="6095" w:type="dxa"/>
            <w:vAlign w:val="center"/>
          </w:tcPr>
          <w:p w14:paraId="1BBA5A95" w14:textId="77777777" w:rsidR="00F23471" w:rsidRPr="00A9414E" w:rsidRDefault="00971369" w:rsidP="006066E6">
            <w:pPr>
              <w:spacing w:before="40" w:after="40"/>
              <w:rPr>
                <w:rFonts w:ascii="Arial" w:hAnsi="Arial" w:cs="Arial"/>
                <w:i/>
                <w:sz w:val="22"/>
              </w:rPr>
            </w:pPr>
            <w:r w:rsidRPr="00A9414E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A9414E" w:rsidRPr="00A9414E">
              <w:rPr>
                <w:rFonts w:ascii="Arial" w:hAnsi="Arial" w:cs="Arial"/>
                <w:i/>
                <w:sz w:val="22"/>
                <w:szCs w:val="22"/>
              </w:rPr>
              <w:t xml:space="preserve">Briefly outline the </w:t>
            </w:r>
            <w:r w:rsidR="003519C8">
              <w:rPr>
                <w:rFonts w:ascii="Arial" w:hAnsi="Arial" w:cs="Arial"/>
                <w:i/>
                <w:sz w:val="22"/>
                <w:szCs w:val="22"/>
              </w:rPr>
              <w:t xml:space="preserve">nature </w:t>
            </w:r>
            <w:r w:rsidR="00A9414E" w:rsidRPr="00A9414E">
              <w:rPr>
                <w:rFonts w:ascii="Arial" w:hAnsi="Arial" w:cs="Arial"/>
                <w:i/>
                <w:sz w:val="22"/>
                <w:szCs w:val="22"/>
              </w:rPr>
              <w:t>of the engagement and the applicant</w:t>
            </w:r>
            <w:r w:rsidR="00F718EF">
              <w:rPr>
                <w:rFonts w:ascii="Arial" w:hAnsi="Arial" w:cs="Arial"/>
                <w:i/>
                <w:sz w:val="22"/>
                <w:szCs w:val="22"/>
              </w:rPr>
              <w:t>’</w:t>
            </w:r>
            <w:r w:rsidR="00A9414E" w:rsidRPr="00A9414E">
              <w:rPr>
                <w:rFonts w:ascii="Arial" w:hAnsi="Arial" w:cs="Arial"/>
                <w:i/>
                <w:sz w:val="22"/>
                <w:szCs w:val="22"/>
              </w:rPr>
              <w:t>s role)</w:t>
            </w:r>
          </w:p>
        </w:tc>
      </w:tr>
      <w:tr w:rsidR="00F23471" w:rsidRPr="008B3F29" w14:paraId="6E382788" w14:textId="77777777" w:rsidTr="00EC3966">
        <w:trPr>
          <w:cantSplit/>
        </w:trPr>
        <w:tc>
          <w:tcPr>
            <w:tcW w:w="3261" w:type="dxa"/>
            <w:shd w:val="pct5" w:color="auto" w:fill="FFFFFF"/>
            <w:vAlign w:val="center"/>
          </w:tcPr>
          <w:p w14:paraId="2C8A1FE0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Date Engagement Commenced:</w:t>
            </w:r>
          </w:p>
        </w:tc>
        <w:tc>
          <w:tcPr>
            <w:tcW w:w="6095" w:type="dxa"/>
            <w:vAlign w:val="center"/>
          </w:tcPr>
          <w:p w14:paraId="49F59A95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77C17232" w14:textId="77777777" w:rsidTr="00EC3966">
        <w:trPr>
          <w:cantSplit/>
        </w:trPr>
        <w:tc>
          <w:tcPr>
            <w:tcW w:w="3261" w:type="dxa"/>
            <w:shd w:val="pct5" w:color="auto" w:fill="FFFFFF"/>
            <w:vAlign w:val="center"/>
          </w:tcPr>
          <w:p w14:paraId="7B5191B3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 xml:space="preserve">Date Engagement </w:t>
            </w:r>
          </w:p>
          <w:p w14:paraId="034F85A1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Completed:</w:t>
            </w:r>
          </w:p>
        </w:tc>
        <w:tc>
          <w:tcPr>
            <w:tcW w:w="6095" w:type="dxa"/>
            <w:vAlign w:val="center"/>
          </w:tcPr>
          <w:p w14:paraId="1CC61FDF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  <w:tr w:rsidR="00F23471" w:rsidRPr="008B3F29" w14:paraId="150FA4B2" w14:textId="77777777" w:rsidTr="00EC3966">
        <w:trPr>
          <w:cantSplit/>
        </w:trPr>
        <w:tc>
          <w:tcPr>
            <w:tcW w:w="3261" w:type="dxa"/>
            <w:shd w:val="pct5" w:color="auto" w:fill="FFFFFF"/>
            <w:vAlign w:val="center"/>
          </w:tcPr>
          <w:p w14:paraId="5346E43F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lastRenderedPageBreak/>
              <w:t>Total Fee for this engagement (including GST):</w:t>
            </w:r>
          </w:p>
        </w:tc>
        <w:tc>
          <w:tcPr>
            <w:tcW w:w="6095" w:type="dxa"/>
            <w:vAlign w:val="center"/>
          </w:tcPr>
          <w:p w14:paraId="61AF16EE" w14:textId="77777777" w:rsidR="00F23471" w:rsidRPr="008B3F29" w:rsidRDefault="00F23471" w:rsidP="006066E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8B3F29">
              <w:rPr>
                <w:rFonts w:ascii="Arial" w:hAnsi="Arial" w:cs="Arial"/>
                <w:sz w:val="22"/>
                <w:szCs w:val="22"/>
              </w:rPr>
              <w:tab/>
            </w:r>
            <w:r w:rsidRPr="008B3F29">
              <w:rPr>
                <w:rFonts w:ascii="Arial" w:hAnsi="Arial" w:cs="Arial"/>
                <w:sz w:val="22"/>
                <w:szCs w:val="22"/>
              </w:rPr>
              <w:tab/>
            </w:r>
            <w:r w:rsidRPr="008B3F2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142DFA49" w14:textId="77777777" w:rsidR="004E7C0B" w:rsidRDefault="004E7C0B" w:rsidP="00315BE9">
      <w:pPr>
        <w:rPr>
          <w:rFonts w:ascii="Arial" w:hAnsi="Arial" w:cs="Arial"/>
          <w:sz w:val="22"/>
          <w:szCs w:val="22"/>
        </w:rPr>
      </w:pPr>
      <w:r w:rsidRPr="004E7C0B">
        <w:rPr>
          <w:rFonts w:ascii="Arial" w:hAnsi="Arial" w:cs="Arial"/>
          <w:b/>
          <w:sz w:val="22"/>
          <w:szCs w:val="22"/>
          <w:u w:val="single"/>
        </w:rPr>
        <w:t xml:space="preserve">2.2: </w:t>
      </w:r>
      <w:r w:rsidR="00486813" w:rsidRPr="004E7C0B">
        <w:rPr>
          <w:rFonts w:ascii="Arial" w:hAnsi="Arial" w:cs="Arial"/>
          <w:b/>
          <w:sz w:val="22"/>
          <w:szCs w:val="22"/>
          <w:u w:val="single"/>
        </w:rPr>
        <w:t>R</w:t>
      </w:r>
      <w:r w:rsidR="005E0A9D" w:rsidRPr="004E7C0B">
        <w:rPr>
          <w:rFonts w:ascii="Arial" w:hAnsi="Arial" w:cs="Arial"/>
          <w:b/>
          <w:sz w:val="22"/>
          <w:szCs w:val="22"/>
          <w:u w:val="single"/>
        </w:rPr>
        <w:t>EFEREE COMMENTS</w:t>
      </w:r>
      <w:r w:rsidR="005E0A9D">
        <w:rPr>
          <w:rFonts w:ascii="Arial" w:hAnsi="Arial" w:cs="Arial"/>
          <w:b/>
          <w:sz w:val="22"/>
          <w:szCs w:val="22"/>
        </w:rPr>
        <w:t xml:space="preserve"> </w:t>
      </w:r>
    </w:p>
    <w:p w14:paraId="42E79025" w14:textId="4C49C46D" w:rsidR="00775677" w:rsidRPr="00DB4ED7" w:rsidRDefault="0082094E" w:rsidP="00315BE9">
      <w:pPr>
        <w:rPr>
          <w:rFonts w:ascii="Arial" w:hAnsi="Arial" w:cs="Arial"/>
          <w:sz w:val="22"/>
          <w:szCs w:val="22"/>
        </w:rPr>
      </w:pPr>
      <w:r w:rsidRPr="005B2E03">
        <w:rPr>
          <w:rFonts w:ascii="Arial" w:hAnsi="Arial" w:cs="Arial"/>
          <w:sz w:val="22"/>
          <w:szCs w:val="22"/>
        </w:rPr>
        <w:t>Referee comments are necessary to determine whether the applicant has demonstra</w:t>
      </w:r>
      <w:r w:rsidR="006A35CB">
        <w:rPr>
          <w:rFonts w:ascii="Arial" w:hAnsi="Arial" w:cs="Arial"/>
          <w:sz w:val="22"/>
          <w:szCs w:val="22"/>
        </w:rPr>
        <w:t>ted experience in the Engagement Type</w:t>
      </w:r>
      <w:r w:rsidRPr="005B2E03">
        <w:rPr>
          <w:rFonts w:ascii="Arial" w:hAnsi="Arial" w:cs="Arial"/>
          <w:sz w:val="22"/>
          <w:szCs w:val="22"/>
        </w:rPr>
        <w:t xml:space="preserve"> they have applied for</w:t>
      </w:r>
      <w:r>
        <w:rPr>
          <w:rFonts w:ascii="Arial" w:hAnsi="Arial" w:cs="Arial"/>
          <w:sz w:val="22"/>
          <w:szCs w:val="22"/>
        </w:rPr>
        <w:t xml:space="preserve">. </w:t>
      </w:r>
      <w:r w:rsidR="009956C2">
        <w:rPr>
          <w:rFonts w:ascii="Arial" w:hAnsi="Arial" w:cs="Arial"/>
          <w:sz w:val="22"/>
          <w:szCs w:val="22"/>
        </w:rPr>
        <w:t>Appli</w:t>
      </w:r>
      <w:r w:rsidR="006A35CB">
        <w:rPr>
          <w:rFonts w:ascii="Arial" w:hAnsi="Arial" w:cs="Arial"/>
          <w:sz w:val="22"/>
          <w:szCs w:val="22"/>
        </w:rPr>
        <w:t>cants specify the type</w:t>
      </w:r>
      <w:r w:rsidR="0024444A">
        <w:rPr>
          <w:rFonts w:ascii="Arial" w:hAnsi="Arial" w:cs="Arial"/>
          <w:sz w:val="22"/>
          <w:szCs w:val="22"/>
        </w:rPr>
        <w:t xml:space="preserve"> they have applied for within the </w:t>
      </w:r>
      <w:r w:rsidR="003C3EA3">
        <w:rPr>
          <w:rFonts w:ascii="Arial" w:hAnsi="Arial" w:cs="Arial"/>
          <w:b/>
          <w:sz w:val="22"/>
          <w:szCs w:val="22"/>
        </w:rPr>
        <w:t xml:space="preserve">Applied for </w:t>
      </w:r>
      <w:r w:rsidR="00766E7B">
        <w:rPr>
          <w:rFonts w:ascii="Arial" w:hAnsi="Arial" w:cs="Arial"/>
          <w:b/>
          <w:sz w:val="22"/>
          <w:szCs w:val="22"/>
        </w:rPr>
        <w:t>Engagement Types</w:t>
      </w:r>
      <w:r w:rsidR="00F73054" w:rsidRPr="00B34D72">
        <w:rPr>
          <w:rFonts w:ascii="Arial" w:hAnsi="Arial" w:cs="Arial"/>
          <w:b/>
          <w:sz w:val="22"/>
          <w:szCs w:val="22"/>
        </w:rPr>
        <w:t xml:space="preserve"> </w:t>
      </w:r>
      <w:r w:rsidR="00AE28B7" w:rsidRPr="00B34D72">
        <w:rPr>
          <w:rFonts w:ascii="Arial" w:hAnsi="Arial" w:cs="Arial"/>
          <w:b/>
          <w:sz w:val="22"/>
          <w:szCs w:val="22"/>
        </w:rPr>
        <w:t>T</w:t>
      </w:r>
      <w:r w:rsidR="00F73054" w:rsidRPr="00B34D72">
        <w:rPr>
          <w:rFonts w:ascii="Arial" w:hAnsi="Arial" w:cs="Arial"/>
          <w:b/>
          <w:sz w:val="22"/>
          <w:szCs w:val="22"/>
        </w:rPr>
        <w:t>able</w:t>
      </w:r>
      <w:r w:rsidR="00287D2C">
        <w:rPr>
          <w:rFonts w:ascii="Arial" w:hAnsi="Arial" w:cs="Arial"/>
          <w:b/>
          <w:sz w:val="22"/>
          <w:szCs w:val="22"/>
        </w:rPr>
        <w:t xml:space="preserve"> on </w:t>
      </w:r>
      <w:r w:rsidR="00F73054" w:rsidRPr="00B34D72">
        <w:rPr>
          <w:rFonts w:ascii="Arial" w:hAnsi="Arial" w:cs="Arial"/>
          <w:b/>
          <w:sz w:val="22"/>
          <w:szCs w:val="22"/>
        </w:rPr>
        <w:t>page</w:t>
      </w:r>
      <w:r w:rsidR="00287D2C">
        <w:rPr>
          <w:rFonts w:ascii="Arial" w:hAnsi="Arial" w:cs="Arial"/>
          <w:b/>
          <w:sz w:val="22"/>
          <w:szCs w:val="22"/>
        </w:rPr>
        <w:t xml:space="preserve"> 1</w:t>
      </w:r>
      <w:r w:rsidR="00D42B0B" w:rsidRPr="00B34D72">
        <w:rPr>
          <w:rFonts w:ascii="Arial" w:hAnsi="Arial" w:cs="Arial"/>
          <w:b/>
          <w:sz w:val="22"/>
          <w:szCs w:val="22"/>
        </w:rPr>
        <w:t>.</w:t>
      </w:r>
      <w:r w:rsidR="006869E0">
        <w:rPr>
          <w:rFonts w:ascii="Arial" w:hAnsi="Arial" w:cs="Arial"/>
          <w:b/>
          <w:sz w:val="22"/>
          <w:szCs w:val="22"/>
        </w:rPr>
        <w:t xml:space="preserve"> </w:t>
      </w:r>
      <w:r w:rsidR="0024444A" w:rsidRPr="0024444A">
        <w:rPr>
          <w:rFonts w:ascii="Arial" w:hAnsi="Arial" w:cs="Arial"/>
          <w:sz w:val="22"/>
          <w:szCs w:val="22"/>
        </w:rPr>
        <w:t>(</w:t>
      </w:r>
      <w:r w:rsidR="009B0D95" w:rsidRPr="0024444A">
        <w:rPr>
          <w:rFonts w:ascii="Arial" w:hAnsi="Arial" w:cs="Arial"/>
          <w:sz w:val="22"/>
          <w:szCs w:val="22"/>
        </w:rPr>
        <w:t>D</w:t>
      </w:r>
      <w:r w:rsidR="00766E7B">
        <w:rPr>
          <w:rFonts w:ascii="Arial" w:hAnsi="Arial" w:cs="Arial"/>
          <w:sz w:val="22"/>
          <w:szCs w:val="22"/>
        </w:rPr>
        <w:t>escriptions of Engagement Types</w:t>
      </w:r>
      <w:r w:rsidR="009B0D95">
        <w:rPr>
          <w:rFonts w:ascii="Arial" w:hAnsi="Arial" w:cs="Arial"/>
          <w:sz w:val="22"/>
          <w:szCs w:val="22"/>
        </w:rPr>
        <w:t xml:space="preserve"> are available via the link on page 1</w:t>
      </w:r>
      <w:r w:rsidR="0024444A">
        <w:rPr>
          <w:rFonts w:ascii="Arial" w:hAnsi="Arial" w:cs="Arial"/>
          <w:sz w:val="22"/>
          <w:szCs w:val="22"/>
        </w:rPr>
        <w:t>)</w:t>
      </w:r>
      <w:r w:rsidR="009B0D95">
        <w:rPr>
          <w:rFonts w:ascii="Arial" w:hAnsi="Arial" w:cs="Arial"/>
          <w:sz w:val="22"/>
          <w:szCs w:val="22"/>
        </w:rPr>
        <w:t>.</w:t>
      </w:r>
    </w:p>
    <w:p w14:paraId="4891BC2C" w14:textId="77777777" w:rsidR="00775677" w:rsidRPr="005E0A9D" w:rsidRDefault="00775677" w:rsidP="00F23471">
      <w:pPr>
        <w:rPr>
          <w:rFonts w:ascii="Arial" w:hAnsi="Arial" w:cs="Arial"/>
          <w:sz w:val="16"/>
          <w:szCs w:val="16"/>
          <w:lang w:val="en-AU"/>
        </w:rPr>
      </w:pPr>
    </w:p>
    <w:tbl>
      <w:tblPr>
        <w:tblStyle w:val="TableGrid"/>
        <w:tblpPr w:leftFromText="180" w:rightFromText="180" w:vertAnchor="text" w:horzAnchor="margin" w:tblpX="108" w:tblpY="-92"/>
        <w:tblW w:w="918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8"/>
        <w:gridCol w:w="7512"/>
      </w:tblGrid>
      <w:tr w:rsidR="002041FD" w14:paraId="6E06AC6D" w14:textId="77777777" w:rsidTr="00386C69"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CD0EF" w14:textId="36E00033" w:rsidR="00775677" w:rsidRPr="002041FD" w:rsidRDefault="003519C8" w:rsidP="003C3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1FD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F718E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2041FD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3C3EA3">
              <w:rPr>
                <w:rFonts w:ascii="Arial" w:hAnsi="Arial" w:cs="Arial"/>
                <w:b/>
                <w:sz w:val="22"/>
                <w:szCs w:val="22"/>
              </w:rPr>
              <w:t xml:space="preserve">Applied for </w:t>
            </w:r>
            <w:r w:rsidR="00766E7B">
              <w:rPr>
                <w:rFonts w:ascii="Arial" w:hAnsi="Arial" w:cs="Arial"/>
                <w:b/>
                <w:sz w:val="22"/>
                <w:szCs w:val="22"/>
              </w:rPr>
              <w:t>Engagement Type</w:t>
            </w:r>
            <w:r w:rsidRPr="002041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5677" w:rsidRPr="002041FD">
              <w:rPr>
                <w:rFonts w:ascii="Arial" w:hAnsi="Arial" w:cs="Arial"/>
                <w:b/>
                <w:sz w:val="22"/>
                <w:szCs w:val="22"/>
              </w:rPr>
              <w:t>ID</w:t>
            </w:r>
            <w:r w:rsidR="00D15AB8" w:rsidRPr="002041F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A35CB">
              <w:rPr>
                <w:rFonts w:ascii="Arial" w:hAnsi="Arial" w:cs="Arial"/>
                <w:i/>
                <w:sz w:val="22"/>
                <w:szCs w:val="22"/>
              </w:rPr>
              <w:t>(e.g. 1</w:t>
            </w:r>
            <w:r w:rsidR="00D15AB8" w:rsidRPr="002041FD">
              <w:rPr>
                <w:rFonts w:ascii="Arial" w:hAnsi="Arial" w:cs="Arial"/>
                <w:i/>
                <w:sz w:val="22"/>
                <w:szCs w:val="22"/>
              </w:rPr>
              <w:t>a)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81859" w14:textId="4619B871" w:rsidR="0082094E" w:rsidRDefault="00486813" w:rsidP="0082094E">
            <w:pPr>
              <w:rPr>
                <w:rFonts w:ascii="Arial" w:hAnsi="Arial" w:cs="Arial"/>
                <w:sz w:val="22"/>
                <w:szCs w:val="22"/>
              </w:rPr>
            </w:pPr>
            <w:r w:rsidRPr="002041FD">
              <w:rPr>
                <w:rFonts w:ascii="Arial" w:hAnsi="Arial" w:cs="Arial"/>
                <w:b/>
                <w:sz w:val="22"/>
                <w:szCs w:val="22"/>
              </w:rPr>
              <w:t>Referee Comments</w:t>
            </w:r>
            <w:r w:rsidR="005B2E0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95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56C2" w:rsidRPr="005B2E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94E" w:rsidRPr="00E357CB">
              <w:rPr>
                <w:rFonts w:ascii="Arial" w:hAnsi="Arial" w:cs="Arial"/>
                <w:sz w:val="22"/>
                <w:szCs w:val="22"/>
              </w:rPr>
              <w:t xml:space="preserve"> Please </w:t>
            </w:r>
            <w:r w:rsidR="0082094E">
              <w:rPr>
                <w:rFonts w:ascii="Arial" w:hAnsi="Arial" w:cs="Arial"/>
                <w:sz w:val="22"/>
                <w:szCs w:val="22"/>
              </w:rPr>
              <w:t>c</w:t>
            </w:r>
            <w:r w:rsidR="0082094E" w:rsidRPr="00315BE9">
              <w:rPr>
                <w:rFonts w:ascii="Arial" w:hAnsi="Arial" w:cs="Arial"/>
                <w:sz w:val="22"/>
                <w:szCs w:val="22"/>
              </w:rPr>
              <w:t>ommen</w:t>
            </w:r>
            <w:r w:rsidR="006A35CB">
              <w:rPr>
                <w:rFonts w:ascii="Arial" w:hAnsi="Arial" w:cs="Arial"/>
                <w:sz w:val="22"/>
                <w:szCs w:val="22"/>
              </w:rPr>
              <w:t>t on the Applicant’s role</w:t>
            </w:r>
            <w:r w:rsidR="0082094E" w:rsidRPr="00315BE9">
              <w:rPr>
                <w:rFonts w:ascii="Arial" w:hAnsi="Arial" w:cs="Arial"/>
                <w:sz w:val="22"/>
                <w:szCs w:val="22"/>
              </w:rPr>
              <w:t xml:space="preserve"> in relation to the </w:t>
            </w:r>
            <w:r w:rsidR="00766E7B">
              <w:rPr>
                <w:rFonts w:ascii="Arial" w:hAnsi="Arial" w:cs="Arial"/>
                <w:sz w:val="22"/>
                <w:szCs w:val="22"/>
              </w:rPr>
              <w:t>engagement types</w:t>
            </w:r>
            <w:r w:rsidR="0082094E">
              <w:rPr>
                <w:rFonts w:ascii="Arial" w:hAnsi="Arial" w:cs="Arial"/>
                <w:sz w:val="22"/>
                <w:szCs w:val="22"/>
              </w:rPr>
              <w:t xml:space="preserve"> the Applicant has applied for</w:t>
            </w:r>
            <w:r w:rsidR="006869E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06AD8AA" w14:textId="69A34D88" w:rsidR="00775677" w:rsidRPr="005B2E03" w:rsidRDefault="00486813" w:rsidP="0082094E">
            <w:pPr>
              <w:rPr>
                <w:rFonts w:ascii="Arial" w:hAnsi="Arial" w:cs="Arial"/>
                <w:sz w:val="22"/>
                <w:szCs w:val="22"/>
              </w:rPr>
            </w:pPr>
            <w:r w:rsidRPr="005B2E03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E36EC1">
              <w:rPr>
                <w:rFonts w:ascii="Arial" w:hAnsi="Arial" w:cs="Arial"/>
                <w:i/>
                <w:sz w:val="18"/>
                <w:szCs w:val="18"/>
              </w:rPr>
              <w:t>comments may be extended as required</w:t>
            </w:r>
            <w:r w:rsidR="00E36EC1" w:rsidRPr="00E36EC1">
              <w:rPr>
                <w:rFonts w:ascii="Arial" w:hAnsi="Arial" w:cs="Arial"/>
                <w:i/>
                <w:sz w:val="18"/>
                <w:szCs w:val="18"/>
              </w:rPr>
              <w:t>. Details needs to cover the role and responsibilities of the applicant within the engagement as specified in 2.1 in line to the applied engagement type</w:t>
            </w:r>
            <w:r w:rsidR="00E36EC1">
              <w:rPr>
                <w:rFonts w:ascii="Arial" w:hAnsi="Arial" w:cs="Arial"/>
                <w:i/>
                <w:sz w:val="18"/>
                <w:szCs w:val="18"/>
              </w:rPr>
              <w:t>/s</w:t>
            </w:r>
            <w:r w:rsidRPr="005B2E03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9956C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2041FD" w14:paraId="5E99F009" w14:textId="77777777" w:rsidTr="0082094E">
        <w:trPr>
          <w:trHeight w:val="389"/>
        </w:trPr>
        <w:tc>
          <w:tcPr>
            <w:tcW w:w="1668" w:type="dxa"/>
            <w:shd w:val="clear" w:color="auto" w:fill="FFFFFF" w:themeFill="background1"/>
            <w:vAlign w:val="center"/>
          </w:tcPr>
          <w:p w14:paraId="1111B40E" w14:textId="77777777" w:rsidR="00775677" w:rsidRDefault="00775677" w:rsidP="006066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6F354AA2" w14:textId="77777777" w:rsidR="00775677" w:rsidRDefault="0082094E" w:rsidP="006066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A7D28FA" w14:textId="77777777" w:rsidR="005E0A9D" w:rsidRDefault="005E0A9D" w:rsidP="006066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41FD" w14:paraId="17C0AACD" w14:textId="77777777" w:rsidTr="0082094E">
        <w:trPr>
          <w:trHeight w:val="439"/>
        </w:trPr>
        <w:tc>
          <w:tcPr>
            <w:tcW w:w="1668" w:type="dxa"/>
            <w:shd w:val="clear" w:color="auto" w:fill="FFFFFF" w:themeFill="background1"/>
            <w:vAlign w:val="center"/>
          </w:tcPr>
          <w:p w14:paraId="529A74B7" w14:textId="77777777" w:rsidR="00775677" w:rsidRDefault="00775677" w:rsidP="006066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0A7C7C75" w14:textId="77777777" w:rsidR="005E0A9D" w:rsidRDefault="005E0A9D" w:rsidP="00BA14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F3E2A" w14:textId="77777777" w:rsidR="00BA147A" w:rsidRDefault="00BA147A" w:rsidP="00BA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47A" w14:paraId="7705DA46" w14:textId="77777777" w:rsidTr="00386C69">
        <w:tc>
          <w:tcPr>
            <w:tcW w:w="1668" w:type="dxa"/>
            <w:shd w:val="clear" w:color="auto" w:fill="FFFFFF" w:themeFill="background1"/>
            <w:vAlign w:val="center"/>
          </w:tcPr>
          <w:p w14:paraId="55653045" w14:textId="77777777" w:rsidR="00BA147A" w:rsidRDefault="00BA147A" w:rsidP="006066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25F9B0F1" w14:textId="77777777" w:rsidR="00BA147A" w:rsidRPr="00BA147A" w:rsidRDefault="00BA147A" w:rsidP="00BA147A">
            <w:pPr>
              <w:rPr>
                <w:rFonts w:ascii="Arial" w:hAnsi="Arial" w:cs="Arial"/>
                <w:sz w:val="22"/>
                <w:szCs w:val="22"/>
              </w:rPr>
            </w:pPr>
            <w:r w:rsidRPr="00BA147A">
              <w:rPr>
                <w:rFonts w:ascii="Arial" w:hAnsi="Arial" w:cs="Arial"/>
                <w:sz w:val="22"/>
                <w:szCs w:val="22"/>
              </w:rPr>
              <w:t>Add further rows as required</w:t>
            </w:r>
          </w:p>
        </w:tc>
      </w:tr>
    </w:tbl>
    <w:p w14:paraId="3693AFA2" w14:textId="77777777" w:rsidR="00287D2C" w:rsidRPr="004E7C0B" w:rsidRDefault="004E7C0B" w:rsidP="00F23471">
      <w:pPr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4E7C0B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2.3: </w:t>
      </w:r>
      <w:r w:rsidR="00287D2C" w:rsidRPr="004E7C0B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GENERAL CRITERIA </w:t>
      </w:r>
    </w:p>
    <w:p w14:paraId="5AC5AB99" w14:textId="1631A078" w:rsidR="00F23471" w:rsidRPr="006A35CB" w:rsidRDefault="00EC3966" w:rsidP="00F23471">
      <w:pPr>
        <w:rPr>
          <w:rFonts w:ascii="Arial" w:hAnsi="Arial" w:cs="Arial"/>
          <w:sz w:val="22"/>
          <w:szCs w:val="22"/>
          <w:lang w:val="en-AU"/>
        </w:rPr>
      </w:pPr>
      <w:r w:rsidRPr="00EC3966">
        <w:rPr>
          <w:rFonts w:ascii="Arial" w:hAnsi="Arial" w:cs="Arial"/>
          <w:b/>
          <w:sz w:val="22"/>
          <w:szCs w:val="22"/>
          <w:lang w:val="en-AU"/>
        </w:rPr>
        <w:t xml:space="preserve">* </w:t>
      </w:r>
      <w:r w:rsidR="00287D2C" w:rsidRPr="00EC3966">
        <w:rPr>
          <w:rFonts w:ascii="Arial" w:hAnsi="Arial" w:cs="Arial"/>
          <w:b/>
          <w:sz w:val="22"/>
          <w:szCs w:val="22"/>
          <w:lang w:val="en-AU"/>
        </w:rPr>
        <w:t>Please Note:</w:t>
      </w:r>
      <w:r w:rsidR="00287D2C" w:rsidRPr="00EC3966">
        <w:rPr>
          <w:rFonts w:ascii="Arial" w:hAnsi="Arial" w:cs="Arial"/>
          <w:sz w:val="22"/>
          <w:szCs w:val="22"/>
          <w:lang w:val="en-AU"/>
        </w:rPr>
        <w:t xml:space="preserve"> General Criteria 1-8 are </w:t>
      </w:r>
      <w:r w:rsidR="006A35CB" w:rsidRPr="006A35CB">
        <w:rPr>
          <w:rFonts w:ascii="Arial" w:hAnsi="Arial" w:cs="Arial"/>
          <w:sz w:val="22"/>
          <w:szCs w:val="22"/>
          <w:lang w:val="en-AU"/>
        </w:rPr>
        <w:t>for the performance of the role in relation to the engagement</w:t>
      </w:r>
      <w:r w:rsidR="006A35CB">
        <w:rPr>
          <w:rFonts w:ascii="Arial" w:hAnsi="Arial" w:cs="Arial"/>
          <w:sz w:val="22"/>
          <w:szCs w:val="22"/>
          <w:lang w:val="en-AU"/>
        </w:rPr>
        <w:t xml:space="preserve"> noted in section 2.1.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14"/>
        <w:gridCol w:w="567"/>
        <w:gridCol w:w="568"/>
        <w:gridCol w:w="568"/>
        <w:gridCol w:w="567"/>
        <w:gridCol w:w="567"/>
        <w:gridCol w:w="637"/>
      </w:tblGrid>
      <w:tr w:rsidR="00F23471" w:rsidRPr="008B3F29" w14:paraId="3CBC6F7B" w14:textId="77777777" w:rsidTr="0082094E">
        <w:trPr>
          <w:cantSplit/>
          <w:trHeight w:val="1844"/>
          <w:tblHeader/>
        </w:trPr>
        <w:tc>
          <w:tcPr>
            <w:tcW w:w="5740" w:type="dxa"/>
            <w:gridSpan w:val="2"/>
            <w:tcBorders>
              <w:right w:val="nil"/>
            </w:tcBorders>
            <w:shd w:val="clear" w:color="auto" w:fill="F3F3F3"/>
            <w:vAlign w:val="center"/>
          </w:tcPr>
          <w:p w14:paraId="6C54ECF0" w14:textId="77777777" w:rsidR="00F23471" w:rsidRPr="008B3F29" w:rsidRDefault="00F23471" w:rsidP="00D42B0B">
            <w:pPr>
              <w:pStyle w:val="BodyText"/>
              <w:jc w:val="left"/>
              <w:rPr>
                <w:rFonts w:ascii="Arial" w:hAnsi="Arial" w:cs="Arial"/>
                <w:b/>
              </w:rPr>
            </w:pPr>
            <w:r w:rsidRPr="008B3F29">
              <w:rPr>
                <w:rFonts w:ascii="Arial" w:hAnsi="Arial" w:cs="Arial"/>
                <w:b/>
                <w:bCs/>
                <w:sz w:val="24"/>
              </w:rPr>
              <w:t xml:space="preserve">As the </w:t>
            </w:r>
            <w:r w:rsidR="004E656D">
              <w:rPr>
                <w:rFonts w:ascii="Arial" w:hAnsi="Arial" w:cs="Arial"/>
                <w:b/>
                <w:bCs/>
                <w:sz w:val="24"/>
              </w:rPr>
              <w:t xml:space="preserve">Referee </w:t>
            </w:r>
            <w:r w:rsidRPr="008B3F29">
              <w:rPr>
                <w:rFonts w:ascii="Arial" w:hAnsi="Arial" w:cs="Arial"/>
                <w:b/>
                <w:bCs/>
                <w:sz w:val="24"/>
              </w:rPr>
              <w:t xml:space="preserve">who paid for this service, how well did the </w:t>
            </w:r>
            <w:r w:rsidR="00D42B0B">
              <w:rPr>
                <w:rFonts w:ascii="Arial" w:hAnsi="Arial" w:cs="Arial"/>
                <w:b/>
                <w:bCs/>
                <w:sz w:val="24"/>
              </w:rPr>
              <w:t xml:space="preserve">Applicant </w:t>
            </w:r>
            <w:r w:rsidRPr="008B3F29">
              <w:rPr>
                <w:rFonts w:ascii="Arial" w:hAnsi="Arial" w:cs="Arial"/>
                <w:b/>
                <w:bCs/>
                <w:sz w:val="24"/>
              </w:rPr>
              <w:t>meet your expectations?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textDirection w:val="btLr"/>
            <w:vAlign w:val="center"/>
          </w:tcPr>
          <w:p w14:paraId="1112A3A8" w14:textId="77777777" w:rsidR="00F23471" w:rsidRPr="008B3F29" w:rsidRDefault="00F23471" w:rsidP="00DB4E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68" w:type="dxa"/>
            <w:shd w:val="pct5" w:color="auto" w:fill="FFFFFF"/>
            <w:textDirection w:val="btLr"/>
            <w:vAlign w:val="center"/>
          </w:tcPr>
          <w:p w14:paraId="131D303D" w14:textId="77777777" w:rsidR="00F23471" w:rsidRPr="008B3F29" w:rsidRDefault="00F23471" w:rsidP="00DB4ED7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8B3F29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  <w:tc>
          <w:tcPr>
            <w:tcW w:w="568" w:type="dxa"/>
            <w:shd w:val="pct5" w:color="auto" w:fill="FFFFFF"/>
            <w:textDirection w:val="btLr"/>
            <w:vAlign w:val="center"/>
          </w:tcPr>
          <w:p w14:paraId="61D03D38" w14:textId="77777777" w:rsidR="00F23471" w:rsidRPr="008B3F29" w:rsidRDefault="00F23471" w:rsidP="00DB4ED7">
            <w:pPr>
              <w:keepNext/>
              <w:ind w:left="115" w:right="115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8B3F29">
              <w:rPr>
                <w:rFonts w:ascii="Arial" w:hAnsi="Arial" w:cs="Arial"/>
                <w:b/>
                <w:sz w:val="22"/>
                <w:szCs w:val="22"/>
              </w:rPr>
              <w:t>Marginal</w:t>
            </w:r>
          </w:p>
        </w:tc>
        <w:tc>
          <w:tcPr>
            <w:tcW w:w="567" w:type="dxa"/>
            <w:shd w:val="pct5" w:color="auto" w:fill="FFFFFF"/>
            <w:textDirection w:val="btLr"/>
            <w:vAlign w:val="center"/>
          </w:tcPr>
          <w:p w14:paraId="0CC97BDE" w14:textId="77777777" w:rsidR="00F23471" w:rsidRPr="008B3F29" w:rsidRDefault="00F23471" w:rsidP="00DB4ED7">
            <w:pPr>
              <w:keepNext/>
              <w:ind w:left="115" w:right="115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8B3F29">
              <w:rPr>
                <w:rFonts w:ascii="Arial" w:hAnsi="Arial" w:cs="Arial"/>
                <w:b/>
                <w:sz w:val="22"/>
                <w:szCs w:val="22"/>
              </w:rPr>
              <w:t>Acceptable</w:t>
            </w:r>
          </w:p>
        </w:tc>
        <w:tc>
          <w:tcPr>
            <w:tcW w:w="567" w:type="dxa"/>
            <w:shd w:val="pct5" w:color="auto" w:fill="FFFFFF"/>
            <w:textDirection w:val="btLr"/>
            <w:vAlign w:val="center"/>
          </w:tcPr>
          <w:p w14:paraId="28A1A40E" w14:textId="77777777" w:rsidR="00F23471" w:rsidRPr="008B3F29" w:rsidRDefault="00F23471" w:rsidP="00DB4ED7">
            <w:pPr>
              <w:keepNext/>
              <w:ind w:left="115" w:right="115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8B3F29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637" w:type="dxa"/>
            <w:shd w:val="pct5" w:color="auto" w:fill="FFFFFF"/>
            <w:textDirection w:val="btLr"/>
            <w:vAlign w:val="center"/>
          </w:tcPr>
          <w:p w14:paraId="5C1F6D99" w14:textId="77777777" w:rsidR="00F23471" w:rsidRPr="008B3F29" w:rsidRDefault="00F23471" w:rsidP="00DB4ED7">
            <w:pPr>
              <w:keepNext/>
              <w:ind w:left="115" w:right="115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8B3F29">
              <w:rPr>
                <w:rFonts w:ascii="Arial" w:hAnsi="Arial" w:cs="Arial"/>
                <w:b/>
                <w:sz w:val="22"/>
                <w:szCs w:val="22"/>
              </w:rPr>
              <w:t>Superior</w:t>
            </w:r>
          </w:p>
        </w:tc>
      </w:tr>
      <w:tr w:rsidR="00F23471" w:rsidRPr="008B3F29" w14:paraId="3F24A742" w14:textId="77777777" w:rsidTr="00DB4ED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240DA6EA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AC921B2" w14:textId="77777777" w:rsidR="006869E0" w:rsidRDefault="00F23471" w:rsidP="0082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7D2C">
              <w:rPr>
                <w:rFonts w:ascii="Arial" w:hAnsi="Arial" w:cs="Arial"/>
                <w:b/>
                <w:bCs/>
                <w:sz w:val="22"/>
                <w:szCs w:val="22"/>
              </w:rPr>
              <w:t>Time Management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11E7677" w14:textId="77777777" w:rsidR="00F23471" w:rsidRPr="008B3F29" w:rsidRDefault="00F23471" w:rsidP="0082094E">
            <w:pPr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e.g. meeting milestones, resourcing, planning, reporting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8B3940A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3C43112F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73F711D6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68742FCF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4C5AF5C9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14:paraId="5893F4D6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68D628D0" w14:textId="77777777" w:rsidTr="00DB4ED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7C316FEE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0F9FFF51" w14:textId="77777777" w:rsidR="0082094E" w:rsidRDefault="00F23471" w:rsidP="0082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Management &amp; suitability of personnel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081271AA" w14:textId="77777777" w:rsidR="00F23471" w:rsidRPr="008B3F29" w:rsidRDefault="00F23471" w:rsidP="0082094E">
            <w:pPr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e.g. skills, experience, sufficient number, appropriate seniority used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469F32D1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646D4E45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50609ECF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25B93AB3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4E0DB427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14:paraId="7EC50ECF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455D7BFB" w14:textId="77777777" w:rsidTr="00DB4E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7AE89916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845E5EA" w14:textId="77777777" w:rsidR="0082094E" w:rsidRDefault="00F23471" w:rsidP="0082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Standard of Service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C9224D7" w14:textId="77777777" w:rsidR="00F23471" w:rsidRPr="008B3F29" w:rsidRDefault="00F23471" w:rsidP="0082094E">
            <w:pPr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e.g. meeting brief, budget, value for money, no rework, supervision, no ove</w:t>
            </w:r>
            <w:r w:rsidR="009B0D95">
              <w:rPr>
                <w:rFonts w:ascii="Arial" w:hAnsi="Arial" w:cs="Arial"/>
                <w:sz w:val="22"/>
                <w:szCs w:val="22"/>
              </w:rPr>
              <w:t xml:space="preserve">r or under </w:t>
            </w:r>
            <w:r w:rsidRPr="008B3F29">
              <w:rPr>
                <w:rFonts w:ascii="Arial" w:hAnsi="Arial" w:cs="Arial"/>
                <w:sz w:val="22"/>
                <w:szCs w:val="22"/>
              </w:rPr>
              <w:t>servicing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D9C15FC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044221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669E72B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D64E23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8075AC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622F22F8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766F1A53" w14:textId="77777777" w:rsidTr="00DB4ED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2E6A17A3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37199EAF" w14:textId="77777777" w:rsidR="006869E0" w:rsidRDefault="00F23471" w:rsidP="0082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Quality Outcomes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CE96A93" w14:textId="77777777" w:rsidR="00F23471" w:rsidRPr="008B3F29" w:rsidRDefault="00F23471" w:rsidP="0082094E">
            <w:pPr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e.g. accuracy, usability and effectiveness of results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51AA82C9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15683CC1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5AEF6285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A3812D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9F74AA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5B4B6503" w14:textId="77777777" w:rsidR="00F23471" w:rsidRPr="008B3F29" w:rsidRDefault="00F23471" w:rsidP="0028333D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53E40694" w14:textId="77777777" w:rsidTr="00DB4ED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1F51D41F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21436761" w14:textId="77777777" w:rsidR="006869E0" w:rsidRDefault="00F23471" w:rsidP="006869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Cost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1E1BDF8" w14:textId="77777777" w:rsidR="00F23471" w:rsidRPr="008B3F29" w:rsidRDefault="00DC56C4" w:rsidP="0068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23471" w:rsidRPr="008B3F29">
              <w:rPr>
                <w:rFonts w:ascii="Arial" w:hAnsi="Arial" w:cs="Arial"/>
                <w:sz w:val="22"/>
                <w:szCs w:val="22"/>
              </w:rPr>
              <w:t>ctual cost did not exceed cost estimate without prior agreement</w:t>
            </w:r>
          </w:p>
        </w:tc>
        <w:tc>
          <w:tcPr>
            <w:tcW w:w="567" w:type="dxa"/>
            <w:tcBorders>
              <w:left w:val="nil"/>
            </w:tcBorders>
          </w:tcPr>
          <w:p w14:paraId="3C41A2BE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3D0D3016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3DFA8665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4F02B8B1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36743CA3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14:paraId="244706FE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4A6D0737" w14:textId="77777777" w:rsidTr="00DB4ED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6DDD4077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5BFF1A3A" w14:textId="77777777" w:rsidR="006869E0" w:rsidRDefault="00F23471" w:rsidP="006869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Communications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49E0CCB" w14:textId="77777777" w:rsidR="00F23471" w:rsidRPr="008B3F29" w:rsidRDefault="006869E0" w:rsidP="006869E0">
            <w:pPr>
              <w:rPr>
                <w:rFonts w:ascii="Arial" w:hAnsi="Arial" w:cs="Arial"/>
                <w:sz w:val="22"/>
              </w:rPr>
            </w:pPr>
            <w:r w:rsidRPr="006869E0">
              <w:rPr>
                <w:rFonts w:ascii="Arial" w:hAnsi="Arial" w:cs="Arial"/>
                <w:bCs/>
                <w:sz w:val="22"/>
                <w:szCs w:val="22"/>
              </w:rPr>
              <w:t>Clear communication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6869E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F23471" w:rsidRPr="006869E0">
              <w:rPr>
                <w:rFonts w:ascii="Arial" w:hAnsi="Arial" w:cs="Arial"/>
                <w:sz w:val="22"/>
                <w:szCs w:val="22"/>
              </w:rPr>
              <w:t>ppropriate level of reporting</w:t>
            </w:r>
          </w:p>
        </w:tc>
        <w:tc>
          <w:tcPr>
            <w:tcW w:w="567" w:type="dxa"/>
            <w:tcBorders>
              <w:left w:val="nil"/>
            </w:tcBorders>
          </w:tcPr>
          <w:p w14:paraId="1E5DACE7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0ABED5A4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56169F23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3CE3E226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0D679CE1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14:paraId="5AFA2BBE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2329995C" w14:textId="77777777" w:rsidTr="00DB4ED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53BAB819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3D357F3C" w14:textId="77777777" w:rsidR="00F23471" w:rsidRPr="008B3F29" w:rsidRDefault="00F23471" w:rsidP="003B1462">
            <w:pPr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Information Technology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6869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B3F29">
              <w:rPr>
                <w:rFonts w:ascii="Arial" w:hAnsi="Arial" w:cs="Arial"/>
                <w:sz w:val="22"/>
                <w:szCs w:val="22"/>
              </w:rPr>
              <w:t>IT used where appropriate to increase efficiency and reduce costs</w:t>
            </w:r>
          </w:p>
        </w:tc>
        <w:tc>
          <w:tcPr>
            <w:tcW w:w="567" w:type="dxa"/>
            <w:tcBorders>
              <w:left w:val="nil"/>
            </w:tcBorders>
          </w:tcPr>
          <w:p w14:paraId="485EE6B4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7BC57349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60E4A6F0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3EE522EC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77799A7D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14:paraId="0F2896B0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15EA67F8" w14:textId="77777777" w:rsidTr="00DB4ED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0DED1379" w14:textId="77777777" w:rsidR="00F23471" w:rsidRPr="008B3F29" w:rsidRDefault="00F23471" w:rsidP="00DB4ED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5B10D382" w14:textId="77777777" w:rsidR="0082094E" w:rsidRDefault="00F23471" w:rsidP="0082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</w:rPr>
              <w:t>Cooperative Relationships</w:t>
            </w:r>
            <w:r w:rsidR="00820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F8F182A" w14:textId="77777777" w:rsidR="00F23471" w:rsidRPr="008B3F29" w:rsidRDefault="00F23471" w:rsidP="0082094E">
            <w:pPr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0236E4">
              <w:rPr>
                <w:rFonts w:ascii="Arial" w:hAnsi="Arial" w:cs="Arial"/>
                <w:sz w:val="22"/>
                <w:szCs w:val="22"/>
              </w:rPr>
              <w:t>c</w:t>
            </w:r>
            <w:r w:rsidRPr="008B3F29">
              <w:rPr>
                <w:rFonts w:ascii="Arial" w:hAnsi="Arial" w:cs="Arial"/>
                <w:sz w:val="22"/>
                <w:szCs w:val="22"/>
              </w:rPr>
              <w:t>ooperative approach, commitment, resolving issues</w:t>
            </w:r>
          </w:p>
        </w:tc>
        <w:tc>
          <w:tcPr>
            <w:tcW w:w="567" w:type="dxa"/>
            <w:tcBorders>
              <w:left w:val="nil"/>
            </w:tcBorders>
          </w:tcPr>
          <w:p w14:paraId="1F9ED95A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2C052039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8" w:type="dxa"/>
          </w:tcPr>
          <w:p w14:paraId="5BB1EBF8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53B66AF3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1831CEA9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14:paraId="49D1EFD4" w14:textId="77777777" w:rsidR="00F23471" w:rsidRPr="008B3F29" w:rsidRDefault="00F23471" w:rsidP="0028333D">
            <w:pPr>
              <w:spacing w:before="18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CA3414D" w14:textId="77777777" w:rsidR="00F23471" w:rsidRPr="00A3186B" w:rsidRDefault="00F23471" w:rsidP="00F23471">
      <w:pPr>
        <w:rPr>
          <w:rFonts w:ascii="Arial" w:hAnsi="Arial" w:cs="Arial"/>
          <w:sz w:val="16"/>
          <w:szCs w:val="16"/>
          <w:lang w:val="en-AU"/>
        </w:rPr>
      </w:pPr>
    </w:p>
    <w:p w14:paraId="7E0D0741" w14:textId="77777777" w:rsidR="00315BE9" w:rsidRDefault="004E7C0B" w:rsidP="00F23471">
      <w:pPr>
        <w:rPr>
          <w:rFonts w:ascii="Arial" w:hAnsi="Arial" w:cs="Arial"/>
          <w:b/>
          <w:bCs/>
          <w:sz w:val="22"/>
          <w:szCs w:val="22"/>
          <w:lang w:val="en-AU"/>
        </w:rPr>
      </w:pPr>
      <w:r w:rsidRPr="004E7C0B">
        <w:rPr>
          <w:rFonts w:ascii="Arial" w:hAnsi="Arial" w:cs="Arial"/>
          <w:b/>
          <w:bCs/>
          <w:sz w:val="22"/>
          <w:szCs w:val="22"/>
          <w:u w:val="single"/>
          <w:lang w:val="en-AU"/>
        </w:rPr>
        <w:t>2.4: S</w:t>
      </w:r>
      <w:r>
        <w:rPr>
          <w:rFonts w:ascii="Arial" w:hAnsi="Arial" w:cs="Arial"/>
          <w:b/>
          <w:bCs/>
          <w:sz w:val="22"/>
          <w:szCs w:val="22"/>
          <w:u w:val="single"/>
          <w:lang w:val="en-AU"/>
        </w:rPr>
        <w:t>IGNATURE</w:t>
      </w:r>
      <w:r w:rsidRPr="004E7C0B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="00F23471" w:rsidRPr="008B3F29">
        <w:rPr>
          <w:rFonts w:ascii="Arial" w:hAnsi="Arial" w:cs="Arial"/>
          <w:b/>
          <w:bCs/>
          <w:sz w:val="22"/>
          <w:szCs w:val="22"/>
          <w:lang w:val="en-AU"/>
        </w:rPr>
        <w:t xml:space="preserve">(by </w:t>
      </w:r>
      <w:r w:rsidR="00D42B0B">
        <w:rPr>
          <w:rFonts w:ascii="Arial" w:hAnsi="Arial" w:cs="Arial"/>
          <w:b/>
          <w:bCs/>
          <w:sz w:val="22"/>
          <w:szCs w:val="22"/>
          <w:lang w:val="en-AU"/>
        </w:rPr>
        <w:t>Referee</w:t>
      </w:r>
      <w:r w:rsidR="00F23471" w:rsidRPr="008B3F29">
        <w:rPr>
          <w:rFonts w:ascii="Arial" w:hAnsi="Arial" w:cs="Arial"/>
          <w:b/>
          <w:bCs/>
          <w:sz w:val="22"/>
          <w:szCs w:val="22"/>
          <w:lang w:val="en-AU"/>
        </w:rPr>
        <w:t>) e.g. General Manager, Director, Senior Project Manager</w:t>
      </w:r>
    </w:p>
    <w:p w14:paraId="54DC321D" w14:textId="77777777" w:rsidR="000A4174" w:rsidRPr="00EC3966" w:rsidRDefault="000A4174" w:rsidP="00F23471">
      <w:pPr>
        <w:rPr>
          <w:rFonts w:ascii="Arial" w:hAnsi="Arial" w:cs="Arial"/>
          <w:b/>
          <w:bCs/>
          <w:sz w:val="22"/>
          <w:szCs w:val="22"/>
          <w:lang w:val="en-AU"/>
        </w:rPr>
      </w:pPr>
      <w:r w:rsidRPr="00EC3966">
        <w:rPr>
          <w:rFonts w:ascii="Arial" w:hAnsi="Arial" w:cs="Arial"/>
          <w:b/>
          <w:sz w:val="22"/>
          <w:szCs w:val="22"/>
          <w:lang w:val="en-AU"/>
        </w:rPr>
        <w:t>*</w:t>
      </w:r>
      <w:r w:rsidR="00BA147A" w:rsidRPr="00EC3966">
        <w:rPr>
          <w:rFonts w:ascii="Arial" w:hAnsi="Arial" w:cs="Arial"/>
          <w:b/>
          <w:sz w:val="22"/>
          <w:szCs w:val="22"/>
          <w:lang w:val="en-AU"/>
        </w:rPr>
        <w:t>Please Note:</w:t>
      </w:r>
      <w:r w:rsidR="00BA147A" w:rsidRPr="00EC3966">
        <w:rPr>
          <w:rFonts w:ascii="Arial" w:hAnsi="Arial" w:cs="Arial"/>
          <w:sz w:val="22"/>
          <w:szCs w:val="22"/>
          <w:lang w:val="en-AU"/>
        </w:rPr>
        <w:t xml:space="preserve"> </w:t>
      </w:r>
      <w:r w:rsidRPr="00EC3966">
        <w:rPr>
          <w:rFonts w:ascii="Arial" w:hAnsi="Arial" w:cs="Arial"/>
          <w:sz w:val="22"/>
          <w:szCs w:val="22"/>
          <w:lang w:val="en-AU"/>
        </w:rPr>
        <w:t>Referee Reports must be signed</w:t>
      </w:r>
      <w:r w:rsidR="001521F2">
        <w:rPr>
          <w:rFonts w:ascii="Arial" w:hAnsi="Arial" w:cs="Arial"/>
          <w:sz w:val="22"/>
          <w:szCs w:val="22"/>
          <w:lang w:val="en-AU"/>
        </w:rPr>
        <w:t xml:space="preserve"> and dated </w:t>
      </w:r>
      <w:r w:rsidRPr="00EC3966">
        <w:rPr>
          <w:rFonts w:ascii="Arial" w:hAnsi="Arial" w:cs="Arial"/>
          <w:sz w:val="22"/>
          <w:szCs w:val="22"/>
          <w:lang w:val="en-AU"/>
        </w:rPr>
        <w:t>or will not be considered.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1276"/>
        <w:gridCol w:w="2551"/>
      </w:tblGrid>
      <w:tr w:rsidR="00F23471" w:rsidRPr="008B3F29" w14:paraId="10CC89B7" w14:textId="77777777" w:rsidTr="00BB2815">
        <w:tc>
          <w:tcPr>
            <w:tcW w:w="1843" w:type="dxa"/>
            <w:shd w:val="clear" w:color="auto" w:fill="F3F3F3"/>
          </w:tcPr>
          <w:p w14:paraId="1E7B52C9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544" w:type="dxa"/>
          </w:tcPr>
          <w:p w14:paraId="7C23B119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F3F3F3"/>
          </w:tcPr>
          <w:p w14:paraId="004E0240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 w:rsidRPr="008B3F29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2551" w:type="dxa"/>
          </w:tcPr>
          <w:p w14:paraId="4BB8EF98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2F2A2D80" w14:textId="77777777" w:rsidTr="00BB2815">
        <w:tc>
          <w:tcPr>
            <w:tcW w:w="1843" w:type="dxa"/>
            <w:shd w:val="clear" w:color="auto" w:fill="F3F3F3"/>
          </w:tcPr>
          <w:p w14:paraId="11CBFE23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7371" w:type="dxa"/>
            <w:gridSpan w:val="3"/>
          </w:tcPr>
          <w:p w14:paraId="59E13139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6D00A862" w14:textId="77777777" w:rsidTr="00BB2815">
        <w:tc>
          <w:tcPr>
            <w:tcW w:w="1843" w:type="dxa"/>
            <w:shd w:val="clear" w:color="auto" w:fill="F3F3F3"/>
          </w:tcPr>
          <w:p w14:paraId="00206085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371" w:type="dxa"/>
            <w:gridSpan w:val="3"/>
          </w:tcPr>
          <w:p w14:paraId="752379B2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37636B70" w14:textId="77777777" w:rsidTr="00BB2815">
        <w:tc>
          <w:tcPr>
            <w:tcW w:w="1843" w:type="dxa"/>
            <w:shd w:val="clear" w:color="auto" w:fill="F3F3F3"/>
          </w:tcPr>
          <w:p w14:paraId="4D48B674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</w:rPr>
              <w:t>Tel No:</w:t>
            </w:r>
          </w:p>
        </w:tc>
        <w:tc>
          <w:tcPr>
            <w:tcW w:w="3544" w:type="dxa"/>
          </w:tcPr>
          <w:p w14:paraId="798C6DE8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F3F3F3"/>
          </w:tcPr>
          <w:p w14:paraId="1B616175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</w:rPr>
              <w:t>Mobile No:</w:t>
            </w:r>
          </w:p>
        </w:tc>
        <w:tc>
          <w:tcPr>
            <w:tcW w:w="2551" w:type="dxa"/>
          </w:tcPr>
          <w:p w14:paraId="01E488DE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F23471" w:rsidRPr="008B3F29" w14:paraId="3E0CE337" w14:textId="77777777" w:rsidTr="00BB2815">
        <w:tc>
          <w:tcPr>
            <w:tcW w:w="1843" w:type="dxa"/>
            <w:shd w:val="clear" w:color="auto" w:fill="F3F3F3"/>
          </w:tcPr>
          <w:p w14:paraId="7C1D89C5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8B3F29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7371" w:type="dxa"/>
            <w:gridSpan w:val="3"/>
          </w:tcPr>
          <w:p w14:paraId="143B327F" w14:textId="77777777" w:rsidR="00F23471" w:rsidRPr="008B3F29" w:rsidRDefault="00F23471" w:rsidP="0028333D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</w:tbl>
    <w:p w14:paraId="0F758DD9" w14:textId="77777777" w:rsidR="00F23471" w:rsidRDefault="00F23471" w:rsidP="001C6B25">
      <w:pPr>
        <w:pStyle w:val="Header"/>
        <w:ind w:left="360"/>
        <w:rPr>
          <w:rFonts w:ascii="Arial" w:hAnsi="Arial" w:cs="Arial"/>
          <w:sz w:val="16"/>
          <w:szCs w:val="16"/>
          <w:lang w:val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14"/>
      </w:tblGrid>
      <w:tr w:rsidR="00F23471" w:rsidRPr="008B3F29" w14:paraId="52AD592D" w14:textId="77777777" w:rsidTr="00BB2815">
        <w:tc>
          <w:tcPr>
            <w:tcW w:w="9214" w:type="dxa"/>
            <w:shd w:val="clear" w:color="auto" w:fill="FFFF99"/>
          </w:tcPr>
          <w:p w14:paraId="2BCF81A5" w14:textId="77777777" w:rsidR="00F23471" w:rsidRPr="008B3F29" w:rsidRDefault="00F23471" w:rsidP="00B34D72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8B3F2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Delivery Instructions</w:t>
            </w:r>
            <w:r w:rsidR="000236E4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The Applicant Referee Report is t</w:t>
            </w:r>
            <w:r w:rsidRPr="008B3F29">
              <w:rPr>
                <w:rFonts w:ascii="Arial" w:hAnsi="Arial" w:cs="Arial"/>
                <w:sz w:val="22"/>
                <w:szCs w:val="22"/>
                <w:lang w:val="en-AU"/>
              </w:rPr>
              <w:t xml:space="preserve">o be forwarded by the </w:t>
            </w:r>
            <w:r w:rsidR="00B34D72">
              <w:rPr>
                <w:rFonts w:ascii="Arial" w:hAnsi="Arial" w:cs="Arial"/>
                <w:sz w:val="22"/>
                <w:szCs w:val="22"/>
                <w:lang w:val="en-AU"/>
              </w:rPr>
              <w:t xml:space="preserve">Referee </w:t>
            </w:r>
            <w:r w:rsidRPr="008B3F29">
              <w:rPr>
                <w:rFonts w:ascii="Arial" w:hAnsi="Arial" w:cs="Arial"/>
                <w:sz w:val="22"/>
                <w:szCs w:val="22"/>
                <w:lang w:val="en-AU"/>
              </w:rPr>
              <w:t xml:space="preserve">to the </w:t>
            </w:r>
            <w:r w:rsidR="000236E4">
              <w:rPr>
                <w:rFonts w:ascii="Arial" w:hAnsi="Arial" w:cs="Arial"/>
                <w:sz w:val="22"/>
                <w:szCs w:val="22"/>
                <w:lang w:val="en-AU"/>
              </w:rPr>
              <w:t xml:space="preserve">Applicant. </w:t>
            </w:r>
            <w:r w:rsidRPr="008B3F29"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r w:rsidR="000236E4">
              <w:rPr>
                <w:rFonts w:ascii="Arial" w:hAnsi="Arial" w:cs="Arial"/>
                <w:sz w:val="22"/>
                <w:szCs w:val="22"/>
                <w:lang w:val="en-AU"/>
              </w:rPr>
              <w:t xml:space="preserve">Applicant </w:t>
            </w:r>
            <w:r w:rsidRPr="008B3F29">
              <w:rPr>
                <w:rFonts w:ascii="Arial" w:hAnsi="Arial" w:cs="Arial"/>
                <w:sz w:val="22"/>
                <w:szCs w:val="22"/>
                <w:lang w:val="en-AU"/>
              </w:rPr>
              <w:t>is to include all Applicant Referee Reports in their application to form a single and complete submission.</w:t>
            </w:r>
          </w:p>
        </w:tc>
      </w:tr>
    </w:tbl>
    <w:p w14:paraId="5F430310" w14:textId="77777777" w:rsidR="003613C3" w:rsidRDefault="003613C3" w:rsidP="00B422FB"/>
    <w:sectPr w:rsidR="003613C3" w:rsidSect="00C052E9">
      <w:footerReference w:type="default" r:id="rId9"/>
      <w:pgSz w:w="11906" w:h="16838" w:code="9"/>
      <w:pgMar w:top="680" w:right="1274" w:bottom="340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A6C03" w14:textId="77777777" w:rsidR="00414F56" w:rsidRDefault="00414F56" w:rsidP="005E0A9D">
      <w:r>
        <w:separator/>
      </w:r>
    </w:p>
  </w:endnote>
  <w:endnote w:type="continuationSeparator" w:id="0">
    <w:p w14:paraId="61FEDED8" w14:textId="77777777" w:rsidR="00414F56" w:rsidRDefault="00414F56" w:rsidP="005E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922"/>
      <w:docPartObj>
        <w:docPartGallery w:val="Page Numbers (Bottom of Page)"/>
        <w:docPartUnique/>
      </w:docPartObj>
    </w:sdtPr>
    <w:sdtEndPr/>
    <w:sdtContent>
      <w:p w14:paraId="2106B74E" w14:textId="338250B0" w:rsidR="005E0A9D" w:rsidRDefault="00DE4B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B2EC3A" w14:textId="77777777" w:rsidR="005E0A9D" w:rsidRDefault="005E0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9AE27" w14:textId="77777777" w:rsidR="00414F56" w:rsidRDefault="00414F56" w:rsidP="005E0A9D">
      <w:r>
        <w:separator/>
      </w:r>
    </w:p>
  </w:footnote>
  <w:footnote w:type="continuationSeparator" w:id="0">
    <w:p w14:paraId="3A528272" w14:textId="77777777" w:rsidR="00414F56" w:rsidRDefault="00414F56" w:rsidP="005E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725"/>
    <w:multiLevelType w:val="hybridMultilevel"/>
    <w:tmpl w:val="8F80A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F7A"/>
    <w:multiLevelType w:val="hybridMultilevel"/>
    <w:tmpl w:val="D242EB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A3F3F"/>
    <w:multiLevelType w:val="hybridMultilevel"/>
    <w:tmpl w:val="26FAB7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A7275"/>
    <w:multiLevelType w:val="hybridMultilevel"/>
    <w:tmpl w:val="72500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306C0"/>
    <w:multiLevelType w:val="hybridMultilevel"/>
    <w:tmpl w:val="72F0BBE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 w15:restartNumberingAfterBreak="0">
    <w:nsid w:val="588939D2"/>
    <w:multiLevelType w:val="multilevel"/>
    <w:tmpl w:val="E7066A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6B03FF0"/>
    <w:multiLevelType w:val="hybridMultilevel"/>
    <w:tmpl w:val="EEEA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4709"/>
    <w:multiLevelType w:val="multilevel"/>
    <w:tmpl w:val="D7D80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495B75"/>
    <w:multiLevelType w:val="hybridMultilevel"/>
    <w:tmpl w:val="B262CD3E"/>
    <w:lvl w:ilvl="0" w:tplc="0C09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8B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5B740A"/>
    <w:multiLevelType w:val="hybridMultilevel"/>
    <w:tmpl w:val="C8A02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71"/>
    <w:rsid w:val="00022B29"/>
    <w:rsid w:val="000236E4"/>
    <w:rsid w:val="0003724E"/>
    <w:rsid w:val="000557DB"/>
    <w:rsid w:val="00065256"/>
    <w:rsid w:val="000A4174"/>
    <w:rsid w:val="000B1491"/>
    <w:rsid w:val="000D55BF"/>
    <w:rsid w:val="000E5A2B"/>
    <w:rsid w:val="000F240B"/>
    <w:rsid w:val="00135DAC"/>
    <w:rsid w:val="001521F2"/>
    <w:rsid w:val="00155296"/>
    <w:rsid w:val="00184225"/>
    <w:rsid w:val="001B75E5"/>
    <w:rsid w:val="001C2450"/>
    <w:rsid w:val="001C6B25"/>
    <w:rsid w:val="00203BF1"/>
    <w:rsid w:val="002041FD"/>
    <w:rsid w:val="00222182"/>
    <w:rsid w:val="0024444A"/>
    <w:rsid w:val="00287D2C"/>
    <w:rsid w:val="002C4E3A"/>
    <w:rsid w:val="002D6E4A"/>
    <w:rsid w:val="00315BE9"/>
    <w:rsid w:val="00333678"/>
    <w:rsid w:val="003519C8"/>
    <w:rsid w:val="003613C3"/>
    <w:rsid w:val="0037563D"/>
    <w:rsid w:val="00386C69"/>
    <w:rsid w:val="003A3FA5"/>
    <w:rsid w:val="003B1462"/>
    <w:rsid w:val="003C3EA3"/>
    <w:rsid w:val="00406014"/>
    <w:rsid w:val="00414F56"/>
    <w:rsid w:val="00422E0E"/>
    <w:rsid w:val="0045150E"/>
    <w:rsid w:val="00454343"/>
    <w:rsid w:val="004615E1"/>
    <w:rsid w:val="00466C86"/>
    <w:rsid w:val="00486813"/>
    <w:rsid w:val="004C44A7"/>
    <w:rsid w:val="004D3B65"/>
    <w:rsid w:val="004D68C0"/>
    <w:rsid w:val="004E656D"/>
    <w:rsid w:val="004E7C0B"/>
    <w:rsid w:val="004F10C1"/>
    <w:rsid w:val="005B2E03"/>
    <w:rsid w:val="005B3CBA"/>
    <w:rsid w:val="005D20D3"/>
    <w:rsid w:val="005E0A9D"/>
    <w:rsid w:val="00603150"/>
    <w:rsid w:val="006066E6"/>
    <w:rsid w:val="00616748"/>
    <w:rsid w:val="0062059B"/>
    <w:rsid w:val="00627981"/>
    <w:rsid w:val="006329DE"/>
    <w:rsid w:val="00662B9E"/>
    <w:rsid w:val="006869E0"/>
    <w:rsid w:val="006A35CB"/>
    <w:rsid w:val="006C1AB8"/>
    <w:rsid w:val="006E3580"/>
    <w:rsid w:val="00765EE1"/>
    <w:rsid w:val="00766E7B"/>
    <w:rsid w:val="00775677"/>
    <w:rsid w:val="00783D84"/>
    <w:rsid w:val="008140AF"/>
    <w:rsid w:val="00817C97"/>
    <w:rsid w:val="0082094E"/>
    <w:rsid w:val="008A337F"/>
    <w:rsid w:val="008A64AE"/>
    <w:rsid w:val="008E55BD"/>
    <w:rsid w:val="0090065A"/>
    <w:rsid w:val="00925BEA"/>
    <w:rsid w:val="009435E7"/>
    <w:rsid w:val="009442DB"/>
    <w:rsid w:val="00971369"/>
    <w:rsid w:val="009929F4"/>
    <w:rsid w:val="009956C2"/>
    <w:rsid w:val="0099721B"/>
    <w:rsid w:val="009A4098"/>
    <w:rsid w:val="009B0C20"/>
    <w:rsid w:val="009B0D95"/>
    <w:rsid w:val="00A3186B"/>
    <w:rsid w:val="00A564EA"/>
    <w:rsid w:val="00A9414E"/>
    <w:rsid w:val="00AA0A20"/>
    <w:rsid w:val="00AC295D"/>
    <w:rsid w:val="00AE28B7"/>
    <w:rsid w:val="00B32DB1"/>
    <w:rsid w:val="00B34D72"/>
    <w:rsid w:val="00B422FB"/>
    <w:rsid w:val="00B75B3C"/>
    <w:rsid w:val="00B808AE"/>
    <w:rsid w:val="00BA0198"/>
    <w:rsid w:val="00BA147A"/>
    <w:rsid w:val="00BB2815"/>
    <w:rsid w:val="00C052E9"/>
    <w:rsid w:val="00C15BEA"/>
    <w:rsid w:val="00C75F9D"/>
    <w:rsid w:val="00CB3DDF"/>
    <w:rsid w:val="00D11B14"/>
    <w:rsid w:val="00D1347B"/>
    <w:rsid w:val="00D15AB8"/>
    <w:rsid w:val="00D23D8B"/>
    <w:rsid w:val="00D42B0B"/>
    <w:rsid w:val="00D42CF9"/>
    <w:rsid w:val="00D726AC"/>
    <w:rsid w:val="00DB1503"/>
    <w:rsid w:val="00DB2119"/>
    <w:rsid w:val="00DB4ED7"/>
    <w:rsid w:val="00DC56C4"/>
    <w:rsid w:val="00DE4BF4"/>
    <w:rsid w:val="00DE4BFF"/>
    <w:rsid w:val="00E1007A"/>
    <w:rsid w:val="00E278F9"/>
    <w:rsid w:val="00E357CB"/>
    <w:rsid w:val="00E36EC1"/>
    <w:rsid w:val="00E66405"/>
    <w:rsid w:val="00E719CF"/>
    <w:rsid w:val="00E97E12"/>
    <w:rsid w:val="00EC03F5"/>
    <w:rsid w:val="00EC3966"/>
    <w:rsid w:val="00EE6CD8"/>
    <w:rsid w:val="00F23471"/>
    <w:rsid w:val="00F718EF"/>
    <w:rsid w:val="00F73054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788C05"/>
  <w15:docId w15:val="{D0414FEE-2C5C-4287-8252-0FB6308B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471"/>
    <w:rPr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23471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471"/>
    <w:rPr>
      <w:b/>
      <w:lang w:val="en-US" w:eastAsia="en-US"/>
    </w:rPr>
  </w:style>
  <w:style w:type="paragraph" w:customStyle="1" w:styleId="tablebody">
    <w:name w:val="table body"/>
    <w:basedOn w:val="Normal"/>
    <w:rsid w:val="00F23471"/>
    <w:pPr>
      <w:spacing w:before="60" w:after="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F234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3471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F23471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23471"/>
    <w:rPr>
      <w:sz w:val="22"/>
      <w:lang w:val="en-US" w:eastAsia="en-US"/>
    </w:rPr>
  </w:style>
  <w:style w:type="paragraph" w:styleId="BodyText3">
    <w:name w:val="Body Text 3"/>
    <w:basedOn w:val="Normal"/>
    <w:link w:val="BodyText3Char"/>
    <w:rsid w:val="00F2347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F23471"/>
    <w:rPr>
      <w:sz w:val="22"/>
      <w:lang w:val="en-US" w:eastAsia="en-US"/>
    </w:rPr>
  </w:style>
  <w:style w:type="paragraph" w:customStyle="1" w:styleId="HeaderA">
    <w:name w:val="Header (A)"/>
    <w:basedOn w:val="Normal"/>
    <w:rsid w:val="00F23471"/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2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0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A9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3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6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repoint.nsw.gov.au/system/files/documents/engagement_type_definitions_24041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3A9C0-892F-4487-9ECF-F7D6AE22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First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FieldSa</dc:creator>
  <cp:keywords/>
  <dc:description/>
  <cp:lastModifiedBy>Rhonda Humphrey</cp:lastModifiedBy>
  <cp:revision>3</cp:revision>
  <cp:lastPrinted>2013-12-02T05:35:00Z</cp:lastPrinted>
  <dcterms:created xsi:type="dcterms:W3CDTF">2018-05-24T00:33:00Z</dcterms:created>
  <dcterms:modified xsi:type="dcterms:W3CDTF">2018-06-04T01:54:00Z</dcterms:modified>
</cp:coreProperties>
</file>