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8AB9A7" w14:textId="77777777" w:rsidR="00ED6512" w:rsidRPr="0062289C" w:rsidRDefault="00ED6512" w:rsidP="00ED6512">
      <w:pPr>
        <w:rPr>
          <w:rFonts w:ascii="Arial" w:eastAsia="Times New Roman" w:hAnsi="Arial" w:cs="Arial"/>
          <w:sz w:val="20"/>
          <w:szCs w:val="20"/>
        </w:rPr>
      </w:pPr>
      <w:bookmarkStart w:id="0" w:name="_Hlk18663875"/>
    </w:p>
    <w:tbl>
      <w:tblPr>
        <w:tblW w:w="0" w:type="auto"/>
        <w:tblInd w:w="108" w:type="dxa"/>
        <w:tblLayout w:type="fixed"/>
        <w:tblCellMar>
          <w:left w:w="0" w:type="dxa"/>
          <w:right w:w="0" w:type="dxa"/>
        </w:tblCellMar>
        <w:tblLook w:val="01E0" w:firstRow="1" w:lastRow="1" w:firstColumn="1" w:lastColumn="1" w:noHBand="0" w:noVBand="0"/>
      </w:tblPr>
      <w:tblGrid>
        <w:gridCol w:w="2869"/>
        <w:gridCol w:w="41"/>
        <w:gridCol w:w="7995"/>
      </w:tblGrid>
      <w:tr w:rsidR="00ED6512" w:rsidRPr="0062289C" w14:paraId="706D3595" w14:textId="77777777" w:rsidTr="004B7566">
        <w:trPr>
          <w:trHeight w:hRule="exact" w:val="7143"/>
        </w:trPr>
        <w:tc>
          <w:tcPr>
            <w:tcW w:w="10905" w:type="dxa"/>
            <w:gridSpan w:val="3"/>
            <w:tcBorders>
              <w:top w:val="nil"/>
              <w:left w:val="nil"/>
              <w:bottom w:val="nil"/>
              <w:right w:val="nil"/>
            </w:tcBorders>
          </w:tcPr>
          <w:p w14:paraId="45011462" w14:textId="77777777" w:rsidR="00ED6512" w:rsidRPr="0062289C" w:rsidRDefault="00ED6512" w:rsidP="004B7566">
            <w:pPr>
              <w:pStyle w:val="TableParagraph"/>
              <w:spacing w:line="1184" w:lineRule="exact"/>
              <w:ind w:left="2967"/>
              <w:jc w:val="both"/>
              <w:rPr>
                <w:rFonts w:ascii="Arial" w:eastAsia="Arial" w:hAnsi="Arial" w:cs="Arial"/>
                <w:color w:val="000000" w:themeColor="text1"/>
                <w:sz w:val="110"/>
                <w:szCs w:val="110"/>
              </w:rPr>
            </w:pPr>
            <w:r w:rsidRPr="0062289C">
              <w:rPr>
                <w:rFonts w:ascii="Arial" w:hAnsi="Arial" w:cs="Arial"/>
                <w:color w:val="000000" w:themeColor="text1"/>
                <w:sz w:val="110"/>
              </w:rPr>
              <w:t>NSW</w:t>
            </w:r>
          </w:p>
          <w:p w14:paraId="5577CFD6" w14:textId="77777777" w:rsidR="00ED6512" w:rsidRPr="0062289C" w:rsidRDefault="00ED6512" w:rsidP="004B7566">
            <w:pPr>
              <w:pStyle w:val="TableParagraph"/>
              <w:ind w:left="2967" w:right="294"/>
              <w:jc w:val="both"/>
              <w:rPr>
                <w:rFonts w:ascii="Arial" w:eastAsia="Arial" w:hAnsi="Arial" w:cs="Arial"/>
                <w:sz w:val="110"/>
                <w:szCs w:val="110"/>
              </w:rPr>
            </w:pPr>
            <w:r w:rsidRPr="0062289C">
              <w:rPr>
                <w:rFonts w:ascii="Arial" w:hAnsi="Arial" w:cs="Arial"/>
                <w:color w:val="000000" w:themeColor="text1"/>
                <w:spacing w:val="5"/>
                <w:w w:val="95"/>
                <w:sz w:val="110"/>
              </w:rPr>
              <w:t>GOVERNMENT</w:t>
            </w:r>
            <w:r w:rsidRPr="0062289C">
              <w:rPr>
                <w:rFonts w:ascii="Arial" w:hAnsi="Arial" w:cs="Arial"/>
                <w:color w:val="000000" w:themeColor="text1"/>
                <w:spacing w:val="24"/>
                <w:w w:val="94"/>
                <w:sz w:val="110"/>
              </w:rPr>
              <w:t xml:space="preserve"> </w:t>
            </w:r>
            <w:r w:rsidRPr="0062289C">
              <w:rPr>
                <w:rFonts w:ascii="Arial" w:hAnsi="Arial" w:cs="Arial"/>
                <w:color w:val="000000" w:themeColor="text1"/>
                <w:sz w:val="110"/>
              </w:rPr>
              <w:t>ICT</w:t>
            </w:r>
            <w:r w:rsidRPr="0062289C">
              <w:rPr>
                <w:rFonts w:ascii="Arial" w:hAnsi="Arial" w:cs="Arial"/>
                <w:color w:val="000000" w:themeColor="text1"/>
                <w:spacing w:val="-60"/>
                <w:sz w:val="110"/>
              </w:rPr>
              <w:t xml:space="preserve"> </w:t>
            </w:r>
            <w:r w:rsidRPr="0062289C">
              <w:rPr>
                <w:rFonts w:ascii="Arial" w:hAnsi="Arial" w:cs="Arial"/>
                <w:color w:val="000000" w:themeColor="text1"/>
                <w:sz w:val="110"/>
              </w:rPr>
              <w:t>SERVICES</w:t>
            </w:r>
            <w:r w:rsidRPr="0062289C">
              <w:rPr>
                <w:rFonts w:ascii="Arial" w:hAnsi="Arial" w:cs="Arial"/>
                <w:color w:val="000000" w:themeColor="text1"/>
                <w:spacing w:val="22"/>
                <w:w w:val="99"/>
                <w:sz w:val="110"/>
              </w:rPr>
              <w:t xml:space="preserve"> </w:t>
            </w:r>
            <w:r w:rsidRPr="0062289C">
              <w:rPr>
                <w:rFonts w:ascii="Arial" w:hAnsi="Arial" w:cs="Arial"/>
                <w:color w:val="000000" w:themeColor="text1"/>
                <w:sz w:val="110"/>
              </w:rPr>
              <w:t>SCHEME</w:t>
            </w:r>
          </w:p>
        </w:tc>
      </w:tr>
      <w:tr w:rsidR="00ED6512" w:rsidRPr="0062289C" w14:paraId="4700E984" w14:textId="77777777" w:rsidTr="004B7566">
        <w:trPr>
          <w:trHeight w:hRule="exact" w:val="74"/>
        </w:trPr>
        <w:tc>
          <w:tcPr>
            <w:tcW w:w="2869" w:type="dxa"/>
            <w:tcBorders>
              <w:top w:val="single" w:sz="0" w:space="0" w:color="DA1F28"/>
              <w:left w:val="nil"/>
              <w:bottom w:val="nil"/>
              <w:right w:val="nil"/>
            </w:tcBorders>
            <w:shd w:val="clear" w:color="auto" w:fill="DA1F28"/>
          </w:tcPr>
          <w:p w14:paraId="28AD8419" w14:textId="77777777" w:rsidR="00ED6512" w:rsidRPr="007F410D" w:rsidRDefault="00ED6512" w:rsidP="004B7566">
            <w:pPr>
              <w:rPr>
                <w:rFonts w:ascii="Arial" w:hAnsi="Arial" w:cs="Arial"/>
              </w:rPr>
            </w:pPr>
          </w:p>
        </w:tc>
        <w:tc>
          <w:tcPr>
            <w:tcW w:w="41" w:type="dxa"/>
            <w:tcBorders>
              <w:top w:val="nil"/>
              <w:left w:val="nil"/>
              <w:bottom w:val="nil"/>
              <w:right w:val="nil"/>
            </w:tcBorders>
          </w:tcPr>
          <w:p w14:paraId="23B18D5F" w14:textId="77777777" w:rsidR="00ED6512" w:rsidRPr="0062289C" w:rsidRDefault="00ED6512" w:rsidP="004B7566">
            <w:pPr>
              <w:rPr>
                <w:rFonts w:ascii="Arial" w:hAnsi="Arial" w:cs="Arial"/>
              </w:rPr>
            </w:pPr>
          </w:p>
        </w:tc>
        <w:tc>
          <w:tcPr>
            <w:tcW w:w="7995" w:type="dxa"/>
            <w:tcBorders>
              <w:top w:val="nil"/>
              <w:left w:val="nil"/>
              <w:bottom w:val="nil"/>
              <w:right w:val="nil"/>
            </w:tcBorders>
          </w:tcPr>
          <w:p w14:paraId="6D894AA1" w14:textId="77777777" w:rsidR="00ED6512" w:rsidRPr="0062289C" w:rsidRDefault="00ED6512" w:rsidP="004B7566">
            <w:pPr>
              <w:rPr>
                <w:rFonts w:ascii="Arial" w:hAnsi="Arial" w:cs="Arial"/>
              </w:rPr>
            </w:pPr>
          </w:p>
        </w:tc>
      </w:tr>
      <w:tr w:rsidR="00ED6512" w:rsidRPr="0062289C" w14:paraId="170E5C6D" w14:textId="77777777" w:rsidTr="004B7566">
        <w:trPr>
          <w:trHeight w:hRule="exact" w:val="784"/>
        </w:trPr>
        <w:tc>
          <w:tcPr>
            <w:tcW w:w="2869" w:type="dxa"/>
            <w:tcBorders>
              <w:top w:val="nil"/>
              <w:left w:val="nil"/>
              <w:bottom w:val="nil"/>
              <w:right w:val="nil"/>
            </w:tcBorders>
            <w:shd w:val="clear" w:color="auto" w:fill="DA1F28"/>
          </w:tcPr>
          <w:p w14:paraId="090B3D81" w14:textId="77777777" w:rsidR="00ED6512" w:rsidRPr="00F74DAA" w:rsidRDefault="00ED6512" w:rsidP="004B7566">
            <w:pPr>
              <w:pStyle w:val="TableParagraph"/>
              <w:ind w:left="187"/>
              <w:rPr>
                <w:rFonts w:ascii="Arial" w:eastAsia="Arial" w:hAnsi="Arial" w:cs="Arial"/>
                <w:color w:val="FFFFFF" w:themeColor="background1"/>
                <w:sz w:val="28"/>
                <w:szCs w:val="28"/>
              </w:rPr>
            </w:pPr>
            <w:r w:rsidRPr="00F74DAA">
              <w:rPr>
                <w:rFonts w:ascii="Arial" w:hAnsi="Arial" w:cs="Arial"/>
                <w:color w:val="FFFFFF" w:themeColor="background1"/>
                <w:spacing w:val="-1"/>
                <w:sz w:val="28"/>
              </w:rPr>
              <w:t>V 1.</w:t>
            </w:r>
            <w:r w:rsidR="000C7921">
              <w:rPr>
                <w:rFonts w:ascii="Arial" w:hAnsi="Arial" w:cs="Arial"/>
                <w:color w:val="FFFFFF" w:themeColor="background1"/>
                <w:spacing w:val="-1"/>
                <w:sz w:val="28"/>
              </w:rPr>
              <w:t>1</w:t>
            </w:r>
            <w:r w:rsidRPr="00F74DAA">
              <w:rPr>
                <w:rFonts w:ascii="Arial" w:hAnsi="Arial" w:cs="Arial"/>
                <w:color w:val="FFFFFF" w:themeColor="background1"/>
                <w:spacing w:val="-8"/>
                <w:sz w:val="28"/>
              </w:rPr>
              <w:t xml:space="preserve"> </w:t>
            </w:r>
            <w:r w:rsidR="000C7921">
              <w:rPr>
                <w:rFonts w:ascii="Arial" w:hAnsi="Arial" w:cs="Arial"/>
                <w:color w:val="FFFFFF" w:themeColor="background1"/>
                <w:spacing w:val="-1"/>
                <w:sz w:val="28"/>
              </w:rPr>
              <w:t>January 2020</w:t>
            </w:r>
          </w:p>
        </w:tc>
        <w:tc>
          <w:tcPr>
            <w:tcW w:w="41" w:type="dxa"/>
            <w:tcBorders>
              <w:top w:val="nil"/>
              <w:left w:val="nil"/>
              <w:bottom w:val="nil"/>
              <w:right w:val="nil"/>
            </w:tcBorders>
          </w:tcPr>
          <w:p w14:paraId="0F433B75" w14:textId="77777777" w:rsidR="00ED6512" w:rsidRPr="007F410D" w:rsidRDefault="00ED6512" w:rsidP="004B7566">
            <w:pPr>
              <w:rPr>
                <w:rFonts w:ascii="Arial" w:hAnsi="Arial" w:cs="Arial"/>
              </w:rPr>
            </w:pPr>
          </w:p>
        </w:tc>
        <w:tc>
          <w:tcPr>
            <w:tcW w:w="7995" w:type="dxa"/>
            <w:tcBorders>
              <w:top w:val="nil"/>
              <w:left w:val="nil"/>
              <w:bottom w:val="nil"/>
              <w:right w:val="nil"/>
            </w:tcBorders>
            <w:shd w:val="clear" w:color="auto" w:fill="2CA0BD"/>
          </w:tcPr>
          <w:p w14:paraId="214CB6D2" w14:textId="77777777" w:rsidR="00ED6512" w:rsidRPr="0062289C" w:rsidRDefault="00ED6512" w:rsidP="004B7566">
            <w:pPr>
              <w:pStyle w:val="TableParagraph"/>
              <w:spacing w:line="454" w:lineRule="exact"/>
              <w:ind w:left="144"/>
              <w:rPr>
                <w:rFonts w:ascii="Arial" w:eastAsia="Arial" w:hAnsi="Arial" w:cs="Arial"/>
                <w:sz w:val="40"/>
                <w:szCs w:val="40"/>
              </w:rPr>
            </w:pPr>
            <w:r w:rsidRPr="0062289C">
              <w:rPr>
                <w:rFonts w:ascii="Arial" w:hAnsi="Arial" w:cs="Arial"/>
                <w:color w:val="FFFFFF"/>
                <w:spacing w:val="1"/>
                <w:sz w:val="40"/>
              </w:rPr>
              <w:t>ICT Services Scheme</w:t>
            </w:r>
            <w:r w:rsidRPr="0062289C">
              <w:rPr>
                <w:rFonts w:ascii="Arial" w:hAnsi="Arial" w:cs="Arial"/>
                <w:color w:val="FFFFFF"/>
                <w:spacing w:val="-18"/>
                <w:sz w:val="40"/>
              </w:rPr>
              <w:t xml:space="preserve"> </w:t>
            </w:r>
            <w:r w:rsidRPr="0062289C">
              <w:rPr>
                <w:rFonts w:ascii="Arial" w:hAnsi="Arial" w:cs="Arial"/>
                <w:color w:val="FFFFFF"/>
                <w:spacing w:val="-1"/>
                <w:sz w:val="40"/>
              </w:rPr>
              <w:t>Rules</w:t>
            </w:r>
            <w:r w:rsidRPr="0062289C">
              <w:rPr>
                <w:rFonts w:ascii="Arial" w:hAnsi="Arial" w:cs="Arial"/>
                <w:color w:val="FFFFFF"/>
                <w:spacing w:val="-16"/>
                <w:sz w:val="40"/>
              </w:rPr>
              <w:t xml:space="preserve"> </w:t>
            </w:r>
          </w:p>
        </w:tc>
      </w:tr>
      <w:tr w:rsidR="00ED6512" w:rsidRPr="0062289C" w14:paraId="1C3B2A8B" w14:textId="77777777" w:rsidTr="004B7566">
        <w:trPr>
          <w:trHeight w:hRule="exact" w:val="197"/>
        </w:trPr>
        <w:tc>
          <w:tcPr>
            <w:tcW w:w="10905" w:type="dxa"/>
            <w:gridSpan w:val="3"/>
            <w:tcBorders>
              <w:top w:val="nil"/>
              <w:left w:val="nil"/>
              <w:bottom w:val="nil"/>
              <w:right w:val="nil"/>
            </w:tcBorders>
          </w:tcPr>
          <w:p w14:paraId="1CFC75AD" w14:textId="77777777" w:rsidR="00ED6512" w:rsidRPr="007F410D" w:rsidRDefault="00ED6512" w:rsidP="004B7566">
            <w:pPr>
              <w:rPr>
                <w:rFonts w:ascii="Arial" w:hAnsi="Arial" w:cs="Arial"/>
              </w:rPr>
            </w:pPr>
          </w:p>
        </w:tc>
      </w:tr>
      <w:tr w:rsidR="00ED6512" w:rsidRPr="0062289C" w14:paraId="0671432A" w14:textId="77777777" w:rsidTr="004B7566">
        <w:trPr>
          <w:trHeight w:hRule="exact" w:val="2078"/>
        </w:trPr>
        <w:tc>
          <w:tcPr>
            <w:tcW w:w="10905" w:type="dxa"/>
            <w:gridSpan w:val="3"/>
            <w:tcBorders>
              <w:top w:val="nil"/>
              <w:left w:val="nil"/>
              <w:bottom w:val="nil"/>
              <w:right w:val="nil"/>
            </w:tcBorders>
          </w:tcPr>
          <w:p w14:paraId="24DBCEEB" w14:textId="77777777" w:rsidR="00ED6512" w:rsidRPr="007F410D" w:rsidRDefault="00ED6512" w:rsidP="004B7566">
            <w:pPr>
              <w:pStyle w:val="TableParagraph"/>
              <w:rPr>
                <w:rFonts w:ascii="Arial" w:eastAsia="Times New Roman" w:hAnsi="Arial" w:cs="Arial"/>
                <w:sz w:val="26"/>
                <w:szCs w:val="26"/>
              </w:rPr>
            </w:pPr>
          </w:p>
          <w:p w14:paraId="1F9DDE98" w14:textId="77777777" w:rsidR="00ED6512" w:rsidRPr="0062289C" w:rsidRDefault="00ED6512" w:rsidP="004B7566">
            <w:pPr>
              <w:pStyle w:val="TableParagraph"/>
              <w:spacing w:line="360" w:lineRule="auto"/>
              <w:ind w:left="3068"/>
              <w:rPr>
                <w:rFonts w:ascii="Arial" w:eastAsia="Arial" w:hAnsi="Arial" w:cs="Arial"/>
                <w:sz w:val="26"/>
                <w:szCs w:val="26"/>
              </w:rPr>
            </w:pPr>
            <w:r>
              <w:rPr>
                <w:rFonts w:ascii="Arial" w:hAnsi="Arial" w:cs="Arial"/>
                <w:spacing w:val="-1"/>
                <w:sz w:val="26"/>
              </w:rPr>
              <w:t>These Rules apply to</w:t>
            </w:r>
            <w:r w:rsidRPr="007F410D">
              <w:rPr>
                <w:rFonts w:ascii="Arial" w:hAnsi="Arial" w:cs="Arial"/>
                <w:spacing w:val="-8"/>
                <w:sz w:val="26"/>
              </w:rPr>
              <w:t xml:space="preserve"> </w:t>
            </w:r>
            <w:r>
              <w:rPr>
                <w:rFonts w:ascii="Arial" w:hAnsi="Arial" w:cs="Arial"/>
                <w:sz w:val="26"/>
              </w:rPr>
              <w:t>all registered Suppliers</w:t>
            </w:r>
            <w:r w:rsidRPr="007F410D">
              <w:rPr>
                <w:rFonts w:ascii="Arial" w:hAnsi="Arial" w:cs="Arial"/>
                <w:spacing w:val="-9"/>
                <w:sz w:val="26"/>
              </w:rPr>
              <w:t xml:space="preserve"> </w:t>
            </w:r>
            <w:r w:rsidRPr="0062289C">
              <w:rPr>
                <w:rFonts w:ascii="Arial" w:hAnsi="Arial" w:cs="Arial"/>
                <w:sz w:val="26"/>
              </w:rPr>
              <w:t>on</w:t>
            </w:r>
            <w:r w:rsidRPr="0062289C">
              <w:rPr>
                <w:rFonts w:ascii="Arial" w:hAnsi="Arial" w:cs="Arial"/>
                <w:spacing w:val="-13"/>
                <w:sz w:val="26"/>
              </w:rPr>
              <w:t xml:space="preserve"> </w:t>
            </w:r>
            <w:r w:rsidRPr="0062289C">
              <w:rPr>
                <w:rFonts w:ascii="Arial" w:hAnsi="Arial" w:cs="Arial"/>
                <w:spacing w:val="-1"/>
                <w:sz w:val="26"/>
              </w:rPr>
              <w:t>the</w:t>
            </w:r>
            <w:r>
              <w:rPr>
                <w:rFonts w:ascii="Arial" w:hAnsi="Arial" w:cs="Arial"/>
                <w:spacing w:val="-1"/>
                <w:sz w:val="26"/>
              </w:rPr>
              <w:t xml:space="preserve"> </w:t>
            </w:r>
            <w:r w:rsidRPr="0062289C">
              <w:rPr>
                <w:rFonts w:ascii="Arial" w:hAnsi="Arial" w:cs="Arial"/>
                <w:i/>
                <w:spacing w:val="-2"/>
                <w:sz w:val="27"/>
              </w:rPr>
              <w:t>NSW</w:t>
            </w:r>
            <w:r w:rsidRPr="0062289C">
              <w:rPr>
                <w:rFonts w:ascii="Arial" w:hAnsi="Arial" w:cs="Arial"/>
                <w:i/>
                <w:spacing w:val="-7"/>
                <w:sz w:val="27"/>
              </w:rPr>
              <w:t xml:space="preserve"> </w:t>
            </w:r>
            <w:r w:rsidRPr="0062289C">
              <w:rPr>
                <w:rFonts w:ascii="Arial" w:hAnsi="Arial" w:cs="Arial"/>
                <w:i/>
                <w:sz w:val="27"/>
              </w:rPr>
              <w:t>Government</w:t>
            </w:r>
            <w:r w:rsidRPr="0062289C">
              <w:rPr>
                <w:rFonts w:ascii="Arial" w:hAnsi="Arial" w:cs="Arial"/>
                <w:i/>
                <w:spacing w:val="-7"/>
                <w:sz w:val="27"/>
              </w:rPr>
              <w:t xml:space="preserve"> </w:t>
            </w:r>
            <w:r w:rsidRPr="0062289C">
              <w:rPr>
                <w:rFonts w:ascii="Arial" w:hAnsi="Arial" w:cs="Arial"/>
                <w:i/>
                <w:spacing w:val="-1"/>
                <w:sz w:val="27"/>
              </w:rPr>
              <w:t>ICT</w:t>
            </w:r>
            <w:r w:rsidRPr="0062289C">
              <w:rPr>
                <w:rFonts w:ascii="Arial" w:hAnsi="Arial" w:cs="Arial"/>
                <w:i/>
                <w:spacing w:val="-9"/>
                <w:sz w:val="27"/>
              </w:rPr>
              <w:t xml:space="preserve"> </w:t>
            </w:r>
            <w:r w:rsidRPr="0062289C">
              <w:rPr>
                <w:rFonts w:ascii="Arial" w:hAnsi="Arial" w:cs="Arial"/>
                <w:i/>
                <w:spacing w:val="-1"/>
                <w:sz w:val="27"/>
              </w:rPr>
              <w:t>Services</w:t>
            </w:r>
            <w:r w:rsidRPr="0062289C">
              <w:rPr>
                <w:rFonts w:ascii="Arial" w:hAnsi="Arial" w:cs="Arial"/>
                <w:i/>
                <w:spacing w:val="-8"/>
                <w:sz w:val="27"/>
              </w:rPr>
              <w:t xml:space="preserve"> </w:t>
            </w:r>
            <w:r w:rsidRPr="0062289C">
              <w:rPr>
                <w:rFonts w:ascii="Arial" w:hAnsi="Arial" w:cs="Arial"/>
                <w:i/>
                <w:sz w:val="27"/>
              </w:rPr>
              <w:t>Scheme</w:t>
            </w:r>
            <w:r w:rsidRPr="0062289C">
              <w:rPr>
                <w:rFonts w:ascii="Arial" w:hAnsi="Arial" w:cs="Arial"/>
                <w:sz w:val="26"/>
              </w:rPr>
              <w:t>.</w:t>
            </w:r>
          </w:p>
        </w:tc>
      </w:tr>
    </w:tbl>
    <w:p w14:paraId="422A62D9" w14:textId="77777777" w:rsidR="00ED6512" w:rsidRPr="0062289C" w:rsidRDefault="00ED6512" w:rsidP="00ED6512">
      <w:pPr>
        <w:spacing w:line="590" w:lineRule="atLeast"/>
        <w:rPr>
          <w:rFonts w:ascii="Arial" w:eastAsia="Arial" w:hAnsi="Arial" w:cs="Arial"/>
          <w:sz w:val="26"/>
          <w:szCs w:val="26"/>
        </w:rPr>
        <w:sectPr w:rsidR="00ED6512" w:rsidRPr="0062289C" w:rsidSect="007B6C8A">
          <w:headerReference w:type="default" r:id="rId10"/>
          <w:footerReference w:type="default" r:id="rId11"/>
          <w:pgSz w:w="12240" w:h="15840"/>
          <w:pgMar w:top="1500" w:right="720" w:bottom="280" w:left="400" w:header="720" w:footer="720" w:gutter="0"/>
          <w:cols w:space="720"/>
          <w:titlePg/>
          <w:docGrid w:linePitch="299"/>
        </w:sectPr>
      </w:pPr>
    </w:p>
    <w:p w14:paraId="6F1EE856" w14:textId="77777777" w:rsidR="00ED6512" w:rsidRPr="0062289C" w:rsidRDefault="00ED6512" w:rsidP="00ED6512">
      <w:pPr>
        <w:tabs>
          <w:tab w:val="left" w:pos="2350"/>
        </w:tabs>
        <w:rPr>
          <w:rFonts w:ascii="Arial" w:eastAsia="Times New Roman" w:hAnsi="Arial" w:cs="Arial"/>
          <w:sz w:val="20"/>
          <w:szCs w:val="20"/>
        </w:rPr>
      </w:pPr>
      <w:r w:rsidRPr="0062289C">
        <w:rPr>
          <w:rFonts w:ascii="Arial" w:eastAsia="Times New Roman" w:hAnsi="Arial" w:cs="Arial"/>
          <w:sz w:val="20"/>
          <w:szCs w:val="20"/>
        </w:rPr>
        <w:lastRenderedPageBreak/>
        <w:tab/>
      </w:r>
    </w:p>
    <w:p w14:paraId="0FC40C5A" w14:textId="77777777" w:rsidR="00ED6512" w:rsidRPr="007F410D" w:rsidRDefault="00ED6512" w:rsidP="00ED6512">
      <w:pPr>
        <w:ind w:left="220"/>
        <w:rPr>
          <w:rFonts w:ascii="Arial" w:eastAsia="Arial" w:hAnsi="Arial" w:cs="Arial"/>
          <w:color w:val="000000" w:themeColor="text1"/>
          <w:sz w:val="28"/>
          <w:szCs w:val="28"/>
        </w:rPr>
      </w:pPr>
      <w:bookmarkStart w:id="1" w:name="_bookmark0"/>
      <w:bookmarkEnd w:id="1"/>
      <w:r w:rsidRPr="0062289C">
        <w:rPr>
          <w:rFonts w:ascii="Arial" w:hAnsi="Arial" w:cs="Arial"/>
          <w:color w:val="000000" w:themeColor="text1"/>
          <w:sz w:val="28"/>
        </w:rPr>
        <w:t>SCHEDULE</w:t>
      </w:r>
      <w:r w:rsidRPr="0062289C">
        <w:rPr>
          <w:rFonts w:ascii="Arial" w:hAnsi="Arial" w:cs="Arial"/>
          <w:color w:val="000000" w:themeColor="text1"/>
          <w:spacing w:val="-19"/>
          <w:sz w:val="28"/>
        </w:rPr>
        <w:t xml:space="preserve"> </w:t>
      </w:r>
      <w:r w:rsidRPr="0062289C">
        <w:rPr>
          <w:rFonts w:ascii="Arial" w:hAnsi="Arial" w:cs="Arial"/>
          <w:color w:val="000000" w:themeColor="text1"/>
          <w:spacing w:val="1"/>
          <w:sz w:val="28"/>
        </w:rPr>
        <w:t>OF</w:t>
      </w:r>
      <w:r w:rsidRPr="0062289C">
        <w:rPr>
          <w:rFonts w:ascii="Arial" w:hAnsi="Arial" w:cs="Arial"/>
          <w:color w:val="000000" w:themeColor="text1"/>
          <w:spacing w:val="-21"/>
          <w:sz w:val="28"/>
        </w:rPr>
        <w:t xml:space="preserve"> </w:t>
      </w:r>
      <w:r w:rsidRPr="0062289C">
        <w:rPr>
          <w:rFonts w:ascii="Arial" w:hAnsi="Arial" w:cs="Arial"/>
          <w:color w:val="000000" w:themeColor="text1"/>
          <w:sz w:val="28"/>
        </w:rPr>
        <w:t>DOCUMENT</w:t>
      </w:r>
      <w:r w:rsidRPr="0062289C">
        <w:rPr>
          <w:rFonts w:ascii="Arial" w:hAnsi="Arial" w:cs="Arial"/>
          <w:color w:val="000000" w:themeColor="text1"/>
          <w:spacing w:val="-17"/>
          <w:sz w:val="28"/>
        </w:rPr>
        <w:t xml:space="preserve"> </w:t>
      </w:r>
      <w:r w:rsidRPr="0062289C">
        <w:rPr>
          <w:rFonts w:ascii="Arial" w:hAnsi="Arial" w:cs="Arial"/>
          <w:color w:val="000000" w:themeColor="text1"/>
          <w:spacing w:val="1"/>
          <w:sz w:val="28"/>
        </w:rPr>
        <w:t>AMENDMENTS</w:t>
      </w:r>
    </w:p>
    <w:tbl>
      <w:tblPr>
        <w:tblStyle w:val="ListTable3-Accent1"/>
        <w:tblW w:w="9100" w:type="dxa"/>
        <w:tblLayout w:type="fixed"/>
        <w:tblLook w:val="01E0" w:firstRow="1" w:lastRow="1" w:firstColumn="1" w:lastColumn="1" w:noHBand="0" w:noVBand="0"/>
      </w:tblPr>
      <w:tblGrid>
        <w:gridCol w:w="3034"/>
        <w:gridCol w:w="3033"/>
        <w:gridCol w:w="3033"/>
      </w:tblGrid>
      <w:tr w:rsidR="00ED6512" w:rsidRPr="0062289C" w14:paraId="057F4275" w14:textId="77777777" w:rsidTr="007A59AC">
        <w:trPr>
          <w:cnfStyle w:val="100000000000" w:firstRow="1" w:lastRow="0" w:firstColumn="0" w:lastColumn="0" w:oddVBand="0" w:evenVBand="0" w:oddHBand="0" w:evenHBand="0" w:firstRowFirstColumn="0" w:firstRowLastColumn="0" w:lastRowFirstColumn="0" w:lastRowLastColumn="0"/>
          <w:trHeight w:hRule="exact" w:val="609"/>
        </w:trPr>
        <w:tc>
          <w:tcPr>
            <w:cnfStyle w:val="001000000100" w:firstRow="0" w:lastRow="0" w:firstColumn="1" w:lastColumn="0" w:oddVBand="0" w:evenVBand="0" w:oddHBand="0" w:evenHBand="0" w:firstRowFirstColumn="1" w:firstRowLastColumn="0" w:lastRowFirstColumn="0" w:lastRowLastColumn="0"/>
            <w:tcW w:w="0" w:type="dxa"/>
          </w:tcPr>
          <w:p w14:paraId="6F1A9BC1" w14:textId="77777777" w:rsidR="00ED6512" w:rsidRPr="000B25C5" w:rsidRDefault="00ED6512" w:rsidP="004B7566">
            <w:pPr>
              <w:pStyle w:val="TableParagraph"/>
              <w:ind w:left="105"/>
              <w:rPr>
                <w:rFonts w:ascii="Arial" w:eastAsia="Arial" w:hAnsi="Arial" w:cs="Arial"/>
              </w:rPr>
            </w:pPr>
            <w:r w:rsidRPr="007A59AC">
              <w:rPr>
                <w:rFonts w:ascii="Arial" w:hAnsi="Arial" w:cs="Arial"/>
                <w:color w:val="auto"/>
                <w:spacing w:val="-2"/>
              </w:rPr>
              <w:t>Revision</w:t>
            </w:r>
            <w:r w:rsidRPr="007A59AC">
              <w:rPr>
                <w:rFonts w:ascii="Arial" w:hAnsi="Arial" w:cs="Arial"/>
                <w:color w:val="auto"/>
              </w:rPr>
              <w:t xml:space="preserve"> </w:t>
            </w:r>
            <w:r w:rsidRPr="007A59AC">
              <w:rPr>
                <w:rFonts w:ascii="Arial" w:hAnsi="Arial" w:cs="Arial"/>
                <w:color w:val="auto"/>
                <w:spacing w:val="-1"/>
              </w:rPr>
              <w:t>number</w:t>
            </w:r>
          </w:p>
        </w:tc>
        <w:tc>
          <w:tcPr>
            <w:cnfStyle w:val="000010000000" w:firstRow="0" w:lastRow="0" w:firstColumn="0" w:lastColumn="0" w:oddVBand="1" w:evenVBand="0" w:oddHBand="0" w:evenHBand="0" w:firstRowFirstColumn="0" w:firstRowLastColumn="0" w:lastRowFirstColumn="0" w:lastRowLastColumn="0"/>
            <w:tcW w:w="0" w:type="dxa"/>
          </w:tcPr>
          <w:p w14:paraId="6AD62AC1" w14:textId="77777777" w:rsidR="00ED6512" w:rsidRPr="000B25C5" w:rsidRDefault="00ED6512" w:rsidP="004B7566">
            <w:pPr>
              <w:pStyle w:val="TableParagraph"/>
              <w:ind w:left="298"/>
              <w:rPr>
                <w:rFonts w:ascii="Arial" w:eastAsia="Arial" w:hAnsi="Arial" w:cs="Arial"/>
              </w:rPr>
            </w:pPr>
            <w:r w:rsidRPr="007A59AC">
              <w:rPr>
                <w:rFonts w:ascii="Arial" w:hAnsi="Arial" w:cs="Arial"/>
                <w:color w:val="auto"/>
                <w:spacing w:val="-1"/>
              </w:rPr>
              <w:t>Date</w:t>
            </w:r>
          </w:p>
        </w:tc>
        <w:tc>
          <w:tcPr>
            <w:cnfStyle w:val="000100001000" w:firstRow="0" w:lastRow="0" w:firstColumn="0" w:lastColumn="1" w:oddVBand="0" w:evenVBand="0" w:oddHBand="0" w:evenHBand="0" w:firstRowFirstColumn="0" w:firstRowLastColumn="1" w:lastRowFirstColumn="0" w:lastRowLastColumn="0"/>
            <w:tcW w:w="0" w:type="dxa"/>
          </w:tcPr>
          <w:p w14:paraId="353320D4" w14:textId="77777777" w:rsidR="00ED6512" w:rsidRPr="000B25C5" w:rsidRDefault="00ED6512" w:rsidP="004B7566">
            <w:pPr>
              <w:pStyle w:val="TableParagraph"/>
              <w:ind w:left="370"/>
              <w:rPr>
                <w:rFonts w:ascii="Arial" w:eastAsia="Arial" w:hAnsi="Arial" w:cs="Arial"/>
              </w:rPr>
            </w:pPr>
            <w:r w:rsidRPr="007A59AC">
              <w:rPr>
                <w:rFonts w:ascii="Arial" w:hAnsi="Arial" w:cs="Arial"/>
                <w:color w:val="auto"/>
                <w:spacing w:val="-2"/>
              </w:rPr>
              <w:t>Revision</w:t>
            </w:r>
            <w:r w:rsidRPr="007A59AC">
              <w:rPr>
                <w:rFonts w:ascii="Arial" w:hAnsi="Arial" w:cs="Arial"/>
                <w:color w:val="auto"/>
              </w:rPr>
              <w:t xml:space="preserve"> </w:t>
            </w:r>
            <w:r w:rsidRPr="007A59AC">
              <w:rPr>
                <w:rFonts w:ascii="Arial" w:hAnsi="Arial" w:cs="Arial"/>
                <w:color w:val="auto"/>
                <w:spacing w:val="-1"/>
              </w:rPr>
              <w:t>description</w:t>
            </w:r>
          </w:p>
        </w:tc>
      </w:tr>
      <w:tr w:rsidR="00ED6512" w:rsidRPr="0062289C" w14:paraId="5E8BFE26" w14:textId="77777777" w:rsidTr="007A59AC">
        <w:trPr>
          <w:cnfStyle w:val="000000100000" w:firstRow="0" w:lastRow="0" w:firstColumn="0" w:lastColumn="0" w:oddVBand="0" w:evenVBand="0" w:oddHBand="1" w:evenHBand="0" w:firstRowFirstColumn="0" w:firstRowLastColumn="0" w:lastRowFirstColumn="0" w:lastRowLastColumn="0"/>
          <w:trHeight w:hRule="exact" w:val="1279"/>
        </w:trPr>
        <w:tc>
          <w:tcPr>
            <w:cnfStyle w:val="001000000000" w:firstRow="0" w:lastRow="0" w:firstColumn="1" w:lastColumn="0" w:oddVBand="0" w:evenVBand="0" w:oddHBand="0" w:evenHBand="0" w:firstRowFirstColumn="0" w:firstRowLastColumn="0" w:lastRowFirstColumn="0" w:lastRowLastColumn="0"/>
            <w:tcW w:w="0" w:type="dxa"/>
          </w:tcPr>
          <w:p w14:paraId="7E252305" w14:textId="77777777" w:rsidR="00ED6512" w:rsidRPr="0062289C" w:rsidRDefault="00ED6512" w:rsidP="004B7566">
            <w:pPr>
              <w:pStyle w:val="TableParagraph"/>
              <w:ind w:left="105"/>
              <w:rPr>
                <w:rFonts w:ascii="Arial" w:eastAsia="Arial" w:hAnsi="Arial" w:cs="Arial"/>
                <w:sz w:val="20"/>
                <w:szCs w:val="20"/>
              </w:rPr>
            </w:pPr>
            <w:r w:rsidRPr="007F410D">
              <w:rPr>
                <w:rFonts w:ascii="Arial" w:hAnsi="Arial" w:cs="Arial"/>
                <w:spacing w:val="-1"/>
                <w:sz w:val="20"/>
                <w:szCs w:val="20"/>
              </w:rPr>
              <w:t>V1.0</w:t>
            </w:r>
          </w:p>
        </w:tc>
        <w:tc>
          <w:tcPr>
            <w:cnfStyle w:val="000010000000" w:firstRow="0" w:lastRow="0" w:firstColumn="0" w:lastColumn="0" w:oddVBand="1" w:evenVBand="0" w:oddHBand="0" w:evenHBand="0" w:firstRowFirstColumn="0" w:firstRowLastColumn="0" w:lastRowFirstColumn="0" w:lastRowLastColumn="0"/>
            <w:tcW w:w="0" w:type="dxa"/>
          </w:tcPr>
          <w:p w14:paraId="71BD7092" w14:textId="77777777" w:rsidR="00ED6512" w:rsidRPr="0062289C" w:rsidRDefault="00ED6512" w:rsidP="004B7566">
            <w:pPr>
              <w:pStyle w:val="TableParagraph"/>
              <w:ind w:left="298"/>
              <w:rPr>
                <w:rFonts w:ascii="Arial" w:eastAsia="Arial" w:hAnsi="Arial" w:cs="Arial"/>
                <w:sz w:val="20"/>
                <w:szCs w:val="20"/>
              </w:rPr>
            </w:pPr>
            <w:r>
              <w:rPr>
                <w:rFonts w:ascii="Arial" w:hAnsi="Arial" w:cs="Arial"/>
                <w:spacing w:val="-1"/>
                <w:sz w:val="20"/>
                <w:szCs w:val="20"/>
              </w:rPr>
              <w:t>18/09/2019</w:t>
            </w:r>
          </w:p>
        </w:tc>
        <w:tc>
          <w:tcPr>
            <w:cnfStyle w:val="000100000000" w:firstRow="0" w:lastRow="0" w:firstColumn="0" w:lastColumn="1" w:oddVBand="0" w:evenVBand="0" w:oddHBand="0" w:evenHBand="0" w:firstRowFirstColumn="0" w:firstRowLastColumn="0" w:lastRowFirstColumn="0" w:lastRowLastColumn="0"/>
            <w:tcW w:w="0" w:type="dxa"/>
          </w:tcPr>
          <w:p w14:paraId="0B9497B0" w14:textId="77777777" w:rsidR="00ED6512" w:rsidRPr="007F410D" w:rsidRDefault="00ED6512" w:rsidP="007A59AC">
            <w:pPr>
              <w:pStyle w:val="TableParagraph"/>
              <w:spacing w:line="259" w:lineRule="auto"/>
              <w:ind w:left="370" w:right="1131"/>
              <w:rPr>
                <w:rFonts w:ascii="Arial" w:eastAsia="Arial" w:hAnsi="Arial" w:cs="Arial"/>
                <w:sz w:val="20"/>
                <w:szCs w:val="20"/>
              </w:rPr>
            </w:pPr>
            <w:r w:rsidRPr="0062289C">
              <w:rPr>
                <w:rFonts w:ascii="Arial" w:hAnsi="Arial" w:cs="Arial"/>
                <w:spacing w:val="-1"/>
                <w:sz w:val="20"/>
                <w:szCs w:val="20"/>
              </w:rPr>
              <w:t>First</w:t>
            </w:r>
            <w:r w:rsidRPr="0062289C">
              <w:rPr>
                <w:rFonts w:ascii="Arial" w:hAnsi="Arial" w:cs="Arial"/>
                <w:spacing w:val="2"/>
                <w:sz w:val="20"/>
                <w:szCs w:val="20"/>
              </w:rPr>
              <w:t xml:space="preserve"> </w:t>
            </w:r>
            <w:r w:rsidRPr="0062289C">
              <w:rPr>
                <w:rFonts w:ascii="Arial" w:hAnsi="Arial" w:cs="Arial"/>
                <w:spacing w:val="-1"/>
                <w:sz w:val="20"/>
                <w:szCs w:val="20"/>
              </w:rPr>
              <w:t>version</w:t>
            </w:r>
            <w:r w:rsidRPr="0062289C">
              <w:rPr>
                <w:rFonts w:ascii="Arial" w:hAnsi="Arial" w:cs="Arial"/>
                <w:spacing w:val="-2"/>
                <w:sz w:val="20"/>
                <w:szCs w:val="20"/>
              </w:rPr>
              <w:t xml:space="preserve"> published</w:t>
            </w:r>
            <w:r w:rsidRPr="0062289C">
              <w:rPr>
                <w:rFonts w:ascii="Arial" w:hAnsi="Arial" w:cs="Arial"/>
                <w:spacing w:val="2"/>
                <w:sz w:val="20"/>
                <w:szCs w:val="20"/>
              </w:rPr>
              <w:t xml:space="preserve"> </w:t>
            </w:r>
            <w:r w:rsidRPr="0062289C">
              <w:rPr>
                <w:rFonts w:ascii="Arial" w:hAnsi="Arial" w:cs="Arial"/>
                <w:spacing w:val="-2"/>
                <w:sz w:val="20"/>
                <w:szCs w:val="20"/>
              </w:rPr>
              <w:t>o</w:t>
            </w:r>
            <w:r>
              <w:rPr>
                <w:rFonts w:ascii="Arial" w:hAnsi="Arial" w:cs="Arial"/>
                <w:spacing w:val="-2"/>
                <w:sz w:val="20"/>
                <w:szCs w:val="20"/>
              </w:rPr>
              <w:t xml:space="preserve">n 18 </w:t>
            </w:r>
            <w:permStart w:id="1291017984" w:edGrp="everyone"/>
            <w:permEnd w:id="1291017984"/>
            <w:r>
              <w:rPr>
                <w:rFonts w:ascii="Arial" w:hAnsi="Arial" w:cs="Arial"/>
                <w:spacing w:val="-2"/>
                <w:sz w:val="20"/>
                <w:szCs w:val="20"/>
              </w:rPr>
              <w:t>September 2019</w:t>
            </w:r>
          </w:p>
        </w:tc>
      </w:tr>
      <w:tr w:rsidR="000C7921" w:rsidRPr="0062289C" w14:paraId="7FAF44B9" w14:textId="77777777" w:rsidTr="007A59AC">
        <w:trPr>
          <w:cnfStyle w:val="010000000000" w:firstRow="0" w:lastRow="1" w:firstColumn="0" w:lastColumn="0" w:oddVBand="0" w:evenVBand="0" w:oddHBand="0" w:evenHBand="0" w:firstRowFirstColumn="0" w:firstRowLastColumn="0" w:lastRowFirstColumn="0" w:lastRowLastColumn="0"/>
          <w:trHeight w:hRule="exact" w:val="1279"/>
        </w:trPr>
        <w:tc>
          <w:tcPr>
            <w:cnfStyle w:val="001000000001" w:firstRow="0" w:lastRow="0" w:firstColumn="1" w:lastColumn="0" w:oddVBand="0" w:evenVBand="0" w:oddHBand="0" w:evenHBand="0" w:firstRowFirstColumn="0" w:firstRowLastColumn="0" w:lastRowFirstColumn="1" w:lastRowLastColumn="0"/>
            <w:tcW w:w="0" w:type="dxa"/>
          </w:tcPr>
          <w:p w14:paraId="3BA1CF06" w14:textId="77777777" w:rsidR="000C7921" w:rsidRPr="007F410D" w:rsidRDefault="000C7921" w:rsidP="004B7566">
            <w:pPr>
              <w:pStyle w:val="TableParagraph"/>
              <w:ind w:left="105"/>
              <w:rPr>
                <w:rFonts w:ascii="Arial" w:hAnsi="Arial" w:cs="Arial"/>
                <w:spacing w:val="-1"/>
                <w:sz w:val="20"/>
                <w:szCs w:val="20"/>
              </w:rPr>
            </w:pPr>
            <w:r>
              <w:rPr>
                <w:rFonts w:ascii="Arial" w:hAnsi="Arial" w:cs="Arial"/>
                <w:spacing w:val="-1"/>
                <w:sz w:val="20"/>
                <w:szCs w:val="20"/>
              </w:rPr>
              <w:t>V1.1</w:t>
            </w:r>
          </w:p>
        </w:tc>
        <w:tc>
          <w:tcPr>
            <w:cnfStyle w:val="000010000000" w:firstRow="0" w:lastRow="0" w:firstColumn="0" w:lastColumn="0" w:oddVBand="1" w:evenVBand="0" w:oddHBand="0" w:evenHBand="0" w:firstRowFirstColumn="0" w:firstRowLastColumn="0" w:lastRowFirstColumn="0" w:lastRowLastColumn="0"/>
            <w:tcW w:w="0" w:type="dxa"/>
          </w:tcPr>
          <w:p w14:paraId="498FDD24" w14:textId="77777777" w:rsidR="000C7921" w:rsidRPr="000C7921" w:rsidRDefault="000C7921" w:rsidP="004B7566">
            <w:pPr>
              <w:pStyle w:val="TableParagraph"/>
              <w:ind w:left="298"/>
              <w:rPr>
                <w:rFonts w:ascii="Arial" w:hAnsi="Arial" w:cs="Arial"/>
                <w:b w:val="0"/>
                <w:spacing w:val="-1"/>
                <w:sz w:val="20"/>
                <w:szCs w:val="20"/>
              </w:rPr>
            </w:pPr>
            <w:r>
              <w:rPr>
                <w:rFonts w:ascii="Arial" w:hAnsi="Arial" w:cs="Arial"/>
                <w:b w:val="0"/>
                <w:spacing w:val="-1"/>
                <w:sz w:val="20"/>
                <w:szCs w:val="20"/>
              </w:rPr>
              <w:t>10/01/2020</w:t>
            </w:r>
          </w:p>
        </w:tc>
        <w:tc>
          <w:tcPr>
            <w:cnfStyle w:val="000100000010" w:firstRow="0" w:lastRow="0" w:firstColumn="0" w:lastColumn="1" w:oddVBand="0" w:evenVBand="0" w:oddHBand="0" w:evenHBand="0" w:firstRowFirstColumn="0" w:firstRowLastColumn="0" w:lastRowFirstColumn="0" w:lastRowLastColumn="1"/>
            <w:tcW w:w="0" w:type="dxa"/>
          </w:tcPr>
          <w:p w14:paraId="2F237E41" w14:textId="77777777" w:rsidR="000C7921" w:rsidRPr="0062289C" w:rsidRDefault="000C7921" w:rsidP="007A59AC">
            <w:pPr>
              <w:pStyle w:val="TableParagraph"/>
              <w:spacing w:line="259" w:lineRule="auto"/>
              <w:ind w:left="370" w:right="1131"/>
              <w:rPr>
                <w:rFonts w:ascii="Arial" w:hAnsi="Arial" w:cs="Arial"/>
                <w:spacing w:val="-1"/>
                <w:sz w:val="20"/>
                <w:szCs w:val="20"/>
              </w:rPr>
            </w:pPr>
            <w:r>
              <w:rPr>
                <w:rFonts w:ascii="Arial" w:hAnsi="Arial" w:cs="Arial"/>
                <w:spacing w:val="-1"/>
                <w:sz w:val="20"/>
                <w:szCs w:val="20"/>
              </w:rPr>
              <w:t>Second version published on 10 January 2020</w:t>
            </w:r>
          </w:p>
        </w:tc>
      </w:tr>
    </w:tbl>
    <w:p w14:paraId="01EC677E" w14:textId="77777777" w:rsidR="00ED6512" w:rsidRPr="0062289C" w:rsidRDefault="00ED6512" w:rsidP="00ED6512">
      <w:pPr>
        <w:rPr>
          <w:rFonts w:ascii="Arial" w:eastAsia="Arial" w:hAnsi="Arial" w:cs="Arial"/>
          <w:sz w:val="20"/>
          <w:szCs w:val="20"/>
        </w:rPr>
      </w:pPr>
      <w:r w:rsidRPr="007F410D">
        <w:rPr>
          <w:rFonts w:ascii="Arial" w:eastAsia="Arial" w:hAnsi="Arial" w:cs="Arial"/>
          <w:sz w:val="20"/>
          <w:szCs w:val="20"/>
        </w:rPr>
        <w:br w:type="page"/>
      </w:r>
    </w:p>
    <w:sdt>
      <w:sdtPr>
        <w:rPr>
          <w:rFonts w:ascii="Arial" w:eastAsiaTheme="minorHAnsi" w:hAnsi="Arial" w:cs="Arial"/>
          <w:color w:val="auto"/>
          <w:sz w:val="22"/>
          <w:szCs w:val="22"/>
        </w:rPr>
        <w:id w:val="-1307549200"/>
        <w:docPartObj>
          <w:docPartGallery w:val="Table of Contents"/>
          <w:docPartUnique/>
        </w:docPartObj>
      </w:sdtPr>
      <w:sdtEndPr>
        <w:rPr>
          <w:b/>
          <w:bCs/>
          <w:noProof/>
          <w:sz w:val="28"/>
          <w:szCs w:val="16"/>
        </w:rPr>
      </w:sdtEndPr>
      <w:sdtContent>
        <w:p w14:paraId="654B1108" w14:textId="77777777" w:rsidR="00ED6512" w:rsidRPr="00F74DAA" w:rsidRDefault="00ED6512" w:rsidP="00ED6512">
          <w:pPr>
            <w:pStyle w:val="TOCHeading"/>
            <w:rPr>
              <w:rFonts w:ascii="Arial" w:hAnsi="Arial" w:cs="Arial"/>
            </w:rPr>
          </w:pPr>
          <w:r w:rsidRPr="00F74DAA">
            <w:rPr>
              <w:rFonts w:ascii="Arial" w:hAnsi="Arial" w:cs="Arial"/>
            </w:rPr>
            <w:t>Contents</w:t>
          </w:r>
        </w:p>
        <w:p w14:paraId="0BD94BF5" w14:textId="77777777" w:rsidR="00ED6512" w:rsidRDefault="00ED6512" w:rsidP="00ED6512">
          <w:pPr>
            <w:pStyle w:val="TOC1"/>
            <w:tabs>
              <w:tab w:val="right" w:leader="dot" w:pos="10350"/>
            </w:tabs>
            <w:rPr>
              <w:rFonts w:asciiTheme="minorHAnsi" w:eastAsiaTheme="minorEastAsia" w:hAnsiTheme="minorHAnsi"/>
              <w:b w:val="0"/>
              <w:bCs w:val="0"/>
              <w:noProof/>
              <w:sz w:val="22"/>
              <w:szCs w:val="22"/>
              <w:lang w:val="en-AU" w:eastAsia="en-AU"/>
            </w:rPr>
          </w:pPr>
          <w:r w:rsidRPr="00F74DAA">
            <w:rPr>
              <w:rFonts w:cs="Arial"/>
              <w:sz w:val="28"/>
            </w:rPr>
            <w:fldChar w:fldCharType="begin"/>
          </w:r>
          <w:r w:rsidRPr="00F74DAA">
            <w:rPr>
              <w:rFonts w:cs="Arial"/>
              <w:sz w:val="28"/>
            </w:rPr>
            <w:instrText xml:space="preserve"> TOC \o "1-3" \h \z \u </w:instrText>
          </w:r>
          <w:r w:rsidRPr="00F74DAA">
            <w:rPr>
              <w:rFonts w:cs="Arial"/>
              <w:sz w:val="28"/>
            </w:rPr>
            <w:fldChar w:fldCharType="separate"/>
          </w:r>
          <w:hyperlink w:anchor="_Toc18481990" w:history="1">
            <w:r w:rsidRPr="00F7206B">
              <w:rPr>
                <w:rStyle w:val="Hyperlink"/>
                <w:rFonts w:eastAsia="Lucida Sans Unicode" w:cs="Arial"/>
                <w:noProof/>
                <w:spacing w:val="-2"/>
              </w:rPr>
              <w:t>1.</w:t>
            </w:r>
            <w:r>
              <w:rPr>
                <w:rFonts w:asciiTheme="minorHAnsi" w:eastAsiaTheme="minorEastAsia" w:hAnsiTheme="minorHAnsi"/>
                <w:b w:val="0"/>
                <w:bCs w:val="0"/>
                <w:noProof/>
                <w:sz w:val="22"/>
                <w:szCs w:val="22"/>
                <w:lang w:val="en-AU" w:eastAsia="en-AU"/>
              </w:rPr>
              <w:tab/>
            </w:r>
            <w:r>
              <w:rPr>
                <w:rStyle w:val="Hyperlink"/>
                <w:rFonts w:cs="Arial"/>
                <w:noProof/>
                <w:spacing w:val="-1"/>
              </w:rPr>
              <w:t>CONTEXT</w:t>
            </w:r>
            <w:r>
              <w:rPr>
                <w:noProof/>
                <w:webHidden/>
              </w:rPr>
              <w:tab/>
              <w:t>4</w:t>
            </w:r>
          </w:hyperlink>
        </w:p>
        <w:p w14:paraId="2A43BDA3" w14:textId="77777777" w:rsidR="00ED6512" w:rsidRDefault="003D5956" w:rsidP="00ED6512">
          <w:pPr>
            <w:pStyle w:val="TOC1"/>
            <w:tabs>
              <w:tab w:val="right" w:leader="dot" w:pos="10350"/>
            </w:tabs>
            <w:rPr>
              <w:rFonts w:asciiTheme="minorHAnsi" w:eastAsiaTheme="minorEastAsia" w:hAnsiTheme="minorHAnsi"/>
              <w:b w:val="0"/>
              <w:bCs w:val="0"/>
              <w:noProof/>
              <w:sz w:val="22"/>
              <w:szCs w:val="22"/>
              <w:lang w:val="en-AU" w:eastAsia="en-AU"/>
            </w:rPr>
          </w:pPr>
          <w:hyperlink w:anchor="_Toc18481991" w:history="1">
            <w:r w:rsidR="00ED6512" w:rsidRPr="00F7206B">
              <w:rPr>
                <w:rStyle w:val="Hyperlink"/>
                <w:rFonts w:eastAsia="Lucida Sans Unicode" w:cs="Arial"/>
                <w:noProof/>
                <w:spacing w:val="-2"/>
              </w:rPr>
              <w:t>2.</w:t>
            </w:r>
            <w:r w:rsidR="00ED6512">
              <w:rPr>
                <w:rFonts w:asciiTheme="minorHAnsi" w:eastAsiaTheme="minorEastAsia" w:hAnsiTheme="minorHAnsi"/>
                <w:b w:val="0"/>
                <w:bCs w:val="0"/>
                <w:noProof/>
                <w:sz w:val="22"/>
                <w:szCs w:val="22"/>
                <w:lang w:val="en-AU" w:eastAsia="en-AU"/>
              </w:rPr>
              <w:tab/>
            </w:r>
            <w:r w:rsidR="00ED6512">
              <w:rPr>
                <w:rStyle w:val="Hyperlink"/>
                <w:rFonts w:cs="Arial"/>
                <w:noProof/>
                <w:spacing w:val="-5"/>
              </w:rPr>
              <w:t>AMENDMENTS</w:t>
            </w:r>
            <w:r w:rsidR="00ED6512">
              <w:rPr>
                <w:noProof/>
                <w:webHidden/>
              </w:rPr>
              <w:tab/>
              <w:t>4</w:t>
            </w:r>
          </w:hyperlink>
        </w:p>
        <w:p w14:paraId="03CEE292" w14:textId="77777777" w:rsidR="00ED6512" w:rsidRDefault="003D5956" w:rsidP="00ED6512">
          <w:pPr>
            <w:pStyle w:val="TOC1"/>
            <w:tabs>
              <w:tab w:val="right" w:leader="dot" w:pos="10350"/>
            </w:tabs>
            <w:rPr>
              <w:rFonts w:asciiTheme="minorHAnsi" w:eastAsiaTheme="minorEastAsia" w:hAnsiTheme="minorHAnsi"/>
              <w:b w:val="0"/>
              <w:bCs w:val="0"/>
              <w:noProof/>
              <w:sz w:val="22"/>
              <w:szCs w:val="22"/>
              <w:lang w:val="en-AU" w:eastAsia="en-AU"/>
            </w:rPr>
          </w:pPr>
          <w:hyperlink w:anchor="_Toc18481992" w:history="1">
            <w:r w:rsidR="00ED6512" w:rsidRPr="00F7206B">
              <w:rPr>
                <w:rStyle w:val="Hyperlink"/>
                <w:rFonts w:eastAsia="Lucida Sans Unicode" w:cs="Arial"/>
                <w:noProof/>
                <w:spacing w:val="-2"/>
              </w:rPr>
              <w:t>3.</w:t>
            </w:r>
            <w:r w:rsidR="00ED6512">
              <w:rPr>
                <w:rFonts w:asciiTheme="minorHAnsi" w:eastAsiaTheme="minorEastAsia" w:hAnsiTheme="minorHAnsi"/>
                <w:b w:val="0"/>
                <w:bCs w:val="0"/>
                <w:noProof/>
                <w:sz w:val="22"/>
                <w:szCs w:val="22"/>
                <w:lang w:val="en-AU" w:eastAsia="en-AU"/>
              </w:rPr>
              <w:tab/>
            </w:r>
            <w:r w:rsidR="00ED6512" w:rsidRPr="007B6C8A">
              <w:rPr>
                <w:rStyle w:val="Hyperlink"/>
                <w:rFonts w:cs="Arial"/>
                <w:noProof/>
                <w:spacing w:val="-2"/>
              </w:rPr>
              <w:t>COMPLIANCE WITH LAWS AND POLICIES</w:t>
            </w:r>
            <w:r w:rsidR="00ED6512">
              <w:rPr>
                <w:noProof/>
                <w:webHidden/>
              </w:rPr>
              <w:tab/>
              <w:t>4</w:t>
            </w:r>
          </w:hyperlink>
        </w:p>
        <w:p w14:paraId="32D6B20A" w14:textId="77777777" w:rsidR="00ED6512" w:rsidRDefault="003D5956" w:rsidP="00ED6512">
          <w:pPr>
            <w:pStyle w:val="TOC1"/>
            <w:tabs>
              <w:tab w:val="right" w:leader="dot" w:pos="10350"/>
            </w:tabs>
            <w:rPr>
              <w:rFonts w:asciiTheme="minorHAnsi" w:eastAsiaTheme="minorEastAsia" w:hAnsiTheme="minorHAnsi"/>
              <w:b w:val="0"/>
              <w:bCs w:val="0"/>
              <w:noProof/>
              <w:sz w:val="22"/>
              <w:szCs w:val="22"/>
              <w:lang w:val="en-AU" w:eastAsia="en-AU"/>
            </w:rPr>
          </w:pPr>
          <w:hyperlink w:anchor="_Toc18481993" w:history="1">
            <w:r w:rsidR="00ED6512" w:rsidRPr="00F7206B">
              <w:rPr>
                <w:rStyle w:val="Hyperlink"/>
                <w:rFonts w:eastAsia="Lucida Sans Unicode" w:cs="Arial"/>
                <w:noProof/>
                <w:spacing w:val="-2"/>
              </w:rPr>
              <w:t>4.</w:t>
            </w:r>
            <w:r w:rsidR="00ED6512">
              <w:rPr>
                <w:rFonts w:asciiTheme="minorHAnsi" w:eastAsiaTheme="minorEastAsia" w:hAnsiTheme="minorHAnsi"/>
                <w:b w:val="0"/>
                <w:bCs w:val="0"/>
                <w:noProof/>
                <w:sz w:val="22"/>
                <w:szCs w:val="22"/>
                <w:lang w:val="en-AU" w:eastAsia="en-AU"/>
              </w:rPr>
              <w:tab/>
            </w:r>
            <w:r w:rsidR="00ED6512">
              <w:rPr>
                <w:rStyle w:val="Hyperlink"/>
                <w:rFonts w:cs="Arial"/>
                <w:noProof/>
                <w:spacing w:val="-1"/>
              </w:rPr>
              <w:t>EXCLUSIONS</w:t>
            </w:r>
            <w:r w:rsidR="00ED6512">
              <w:rPr>
                <w:noProof/>
                <w:webHidden/>
              </w:rPr>
              <w:tab/>
              <w:t>4</w:t>
            </w:r>
          </w:hyperlink>
        </w:p>
        <w:p w14:paraId="7178E98B" w14:textId="77777777" w:rsidR="00ED6512" w:rsidRDefault="003D5956" w:rsidP="00ED6512">
          <w:pPr>
            <w:pStyle w:val="TOC1"/>
            <w:tabs>
              <w:tab w:val="right" w:leader="dot" w:pos="10350"/>
            </w:tabs>
            <w:rPr>
              <w:rFonts w:asciiTheme="minorHAnsi" w:eastAsiaTheme="minorEastAsia" w:hAnsiTheme="minorHAnsi"/>
              <w:b w:val="0"/>
              <w:bCs w:val="0"/>
              <w:noProof/>
              <w:sz w:val="22"/>
              <w:szCs w:val="22"/>
              <w:lang w:val="en-AU" w:eastAsia="en-AU"/>
            </w:rPr>
          </w:pPr>
          <w:hyperlink w:anchor="_Toc18481994" w:history="1">
            <w:r w:rsidR="00ED6512" w:rsidRPr="00F7206B">
              <w:rPr>
                <w:rStyle w:val="Hyperlink"/>
                <w:rFonts w:eastAsia="Lucida Sans Unicode" w:cs="Arial"/>
                <w:noProof/>
                <w:spacing w:val="-2"/>
              </w:rPr>
              <w:t>5.</w:t>
            </w:r>
            <w:r w:rsidR="00ED6512">
              <w:rPr>
                <w:rFonts w:asciiTheme="minorHAnsi" w:eastAsiaTheme="minorEastAsia" w:hAnsiTheme="minorHAnsi"/>
                <w:b w:val="0"/>
                <w:bCs w:val="0"/>
                <w:noProof/>
                <w:sz w:val="22"/>
                <w:szCs w:val="22"/>
                <w:lang w:val="en-AU" w:eastAsia="en-AU"/>
              </w:rPr>
              <w:tab/>
            </w:r>
            <w:r w:rsidR="00ED6512">
              <w:rPr>
                <w:rStyle w:val="Hyperlink"/>
                <w:rFonts w:cs="Arial"/>
                <w:noProof/>
                <w:spacing w:val="-2"/>
              </w:rPr>
              <w:t>APPLICATION PROCESS</w:t>
            </w:r>
            <w:r w:rsidR="00ED6512">
              <w:rPr>
                <w:noProof/>
                <w:webHidden/>
              </w:rPr>
              <w:tab/>
              <w:t>4</w:t>
            </w:r>
          </w:hyperlink>
        </w:p>
        <w:p w14:paraId="46A47760" w14:textId="77777777" w:rsidR="00ED6512" w:rsidRDefault="003D5956" w:rsidP="00ED6512">
          <w:pPr>
            <w:pStyle w:val="TOC1"/>
            <w:tabs>
              <w:tab w:val="right" w:leader="dot" w:pos="10350"/>
            </w:tabs>
            <w:rPr>
              <w:rFonts w:asciiTheme="minorHAnsi" w:eastAsiaTheme="minorEastAsia" w:hAnsiTheme="minorHAnsi"/>
              <w:b w:val="0"/>
              <w:bCs w:val="0"/>
              <w:noProof/>
              <w:sz w:val="22"/>
              <w:szCs w:val="22"/>
              <w:lang w:val="en-AU" w:eastAsia="en-AU"/>
            </w:rPr>
          </w:pPr>
          <w:hyperlink w:anchor="_Toc18481995" w:history="1">
            <w:r w:rsidR="00ED6512" w:rsidRPr="00F7206B">
              <w:rPr>
                <w:rStyle w:val="Hyperlink"/>
                <w:rFonts w:eastAsia="Lucida Sans Unicode" w:cs="Arial"/>
                <w:noProof/>
                <w:spacing w:val="-2"/>
              </w:rPr>
              <w:t>6.</w:t>
            </w:r>
            <w:r w:rsidR="00ED6512">
              <w:rPr>
                <w:rFonts w:asciiTheme="minorHAnsi" w:eastAsiaTheme="minorEastAsia" w:hAnsiTheme="minorHAnsi"/>
                <w:b w:val="0"/>
                <w:bCs w:val="0"/>
                <w:noProof/>
                <w:sz w:val="22"/>
                <w:szCs w:val="22"/>
                <w:lang w:val="en-AU" w:eastAsia="en-AU"/>
              </w:rPr>
              <w:tab/>
            </w:r>
            <w:r w:rsidR="00ED6512">
              <w:rPr>
                <w:rStyle w:val="Hyperlink"/>
                <w:rFonts w:cs="Arial"/>
                <w:noProof/>
                <w:spacing w:val="-1"/>
              </w:rPr>
              <w:t>ADMISSION REQUIREMENTS</w:t>
            </w:r>
            <w:r w:rsidR="00ED6512">
              <w:rPr>
                <w:noProof/>
                <w:webHidden/>
              </w:rPr>
              <w:tab/>
              <w:t>5</w:t>
            </w:r>
          </w:hyperlink>
        </w:p>
        <w:p w14:paraId="2E847DB6" w14:textId="77777777" w:rsidR="00ED6512" w:rsidRDefault="003D5956" w:rsidP="00ED6512">
          <w:pPr>
            <w:pStyle w:val="TOC1"/>
            <w:tabs>
              <w:tab w:val="right" w:leader="dot" w:pos="10350"/>
            </w:tabs>
            <w:rPr>
              <w:rFonts w:asciiTheme="minorHAnsi" w:eastAsiaTheme="minorEastAsia" w:hAnsiTheme="minorHAnsi"/>
              <w:b w:val="0"/>
              <w:bCs w:val="0"/>
              <w:noProof/>
              <w:sz w:val="22"/>
              <w:szCs w:val="22"/>
              <w:lang w:val="en-AU" w:eastAsia="en-AU"/>
            </w:rPr>
          </w:pPr>
          <w:hyperlink w:anchor="_Toc18481996" w:history="1">
            <w:r w:rsidR="00ED6512" w:rsidRPr="00F7206B">
              <w:rPr>
                <w:rStyle w:val="Hyperlink"/>
                <w:rFonts w:eastAsia="Lucida Sans Unicode" w:cs="Arial"/>
                <w:noProof/>
                <w:spacing w:val="-2"/>
              </w:rPr>
              <w:t>7.</w:t>
            </w:r>
            <w:r w:rsidR="00ED6512">
              <w:rPr>
                <w:rFonts w:asciiTheme="minorHAnsi" w:eastAsiaTheme="minorEastAsia" w:hAnsiTheme="minorHAnsi"/>
                <w:b w:val="0"/>
                <w:bCs w:val="0"/>
                <w:noProof/>
                <w:sz w:val="22"/>
                <w:szCs w:val="22"/>
                <w:lang w:val="en-AU" w:eastAsia="en-AU"/>
              </w:rPr>
              <w:tab/>
            </w:r>
            <w:r w:rsidR="00ED6512">
              <w:rPr>
                <w:rStyle w:val="Hyperlink"/>
                <w:rFonts w:cs="Arial"/>
                <w:noProof/>
                <w:spacing w:val="-1"/>
              </w:rPr>
              <w:t>NOTIFICATION OF OUTCOME</w:t>
            </w:r>
            <w:r w:rsidR="00ED6512">
              <w:rPr>
                <w:noProof/>
                <w:webHidden/>
              </w:rPr>
              <w:tab/>
              <w:t>6</w:t>
            </w:r>
          </w:hyperlink>
        </w:p>
        <w:p w14:paraId="2BD76ECF" w14:textId="77777777" w:rsidR="00ED6512" w:rsidRDefault="003D5956" w:rsidP="00ED6512">
          <w:pPr>
            <w:pStyle w:val="TOC1"/>
            <w:tabs>
              <w:tab w:val="right" w:leader="dot" w:pos="10350"/>
            </w:tabs>
            <w:rPr>
              <w:rFonts w:asciiTheme="minorHAnsi" w:eastAsiaTheme="minorEastAsia" w:hAnsiTheme="minorHAnsi"/>
              <w:b w:val="0"/>
              <w:bCs w:val="0"/>
              <w:noProof/>
              <w:sz w:val="22"/>
              <w:szCs w:val="22"/>
              <w:lang w:val="en-AU" w:eastAsia="en-AU"/>
            </w:rPr>
          </w:pPr>
          <w:hyperlink w:anchor="_Toc18481997" w:history="1">
            <w:r w:rsidR="00ED6512" w:rsidRPr="00F7206B">
              <w:rPr>
                <w:rStyle w:val="Hyperlink"/>
                <w:rFonts w:eastAsia="Lucida Sans Unicode" w:cs="Arial"/>
                <w:noProof/>
                <w:spacing w:val="-2"/>
              </w:rPr>
              <w:t>8.</w:t>
            </w:r>
            <w:r w:rsidR="00ED6512">
              <w:rPr>
                <w:rFonts w:asciiTheme="minorHAnsi" w:eastAsiaTheme="minorEastAsia" w:hAnsiTheme="minorHAnsi"/>
                <w:b w:val="0"/>
                <w:bCs w:val="0"/>
                <w:noProof/>
                <w:sz w:val="22"/>
                <w:szCs w:val="22"/>
                <w:lang w:val="en-AU" w:eastAsia="en-AU"/>
              </w:rPr>
              <w:tab/>
            </w:r>
            <w:r w:rsidR="00ED6512">
              <w:rPr>
                <w:rStyle w:val="Hyperlink"/>
                <w:rFonts w:cs="Arial"/>
                <w:noProof/>
                <w:spacing w:val="-1"/>
              </w:rPr>
              <w:t>REQUEST FOR REVIEW OF THE DECISION</w:t>
            </w:r>
            <w:r w:rsidR="00ED6512">
              <w:rPr>
                <w:noProof/>
                <w:webHidden/>
              </w:rPr>
              <w:tab/>
              <w:t>6</w:t>
            </w:r>
          </w:hyperlink>
        </w:p>
        <w:p w14:paraId="02C2BDD1" w14:textId="77777777" w:rsidR="00ED6512" w:rsidRDefault="003D5956" w:rsidP="00ED6512">
          <w:pPr>
            <w:pStyle w:val="TOC1"/>
            <w:tabs>
              <w:tab w:val="right" w:leader="dot" w:pos="10350"/>
            </w:tabs>
            <w:rPr>
              <w:rFonts w:asciiTheme="minorHAnsi" w:eastAsiaTheme="minorEastAsia" w:hAnsiTheme="minorHAnsi"/>
              <w:b w:val="0"/>
              <w:bCs w:val="0"/>
              <w:noProof/>
              <w:sz w:val="22"/>
              <w:szCs w:val="22"/>
              <w:lang w:val="en-AU" w:eastAsia="en-AU"/>
            </w:rPr>
          </w:pPr>
          <w:hyperlink w:anchor="_Toc18482005" w:history="1">
            <w:r w:rsidR="00ED6512" w:rsidRPr="00F7206B">
              <w:rPr>
                <w:rStyle w:val="Hyperlink"/>
                <w:rFonts w:eastAsia="Lucida Sans Unicode" w:cs="Arial"/>
                <w:noProof/>
                <w:spacing w:val="-2"/>
              </w:rPr>
              <w:t>9.</w:t>
            </w:r>
            <w:r w:rsidR="00ED6512">
              <w:rPr>
                <w:rFonts w:asciiTheme="minorHAnsi" w:eastAsiaTheme="minorEastAsia" w:hAnsiTheme="minorHAnsi"/>
                <w:b w:val="0"/>
                <w:bCs w:val="0"/>
                <w:noProof/>
                <w:sz w:val="22"/>
                <w:szCs w:val="22"/>
                <w:lang w:val="en-AU" w:eastAsia="en-AU"/>
              </w:rPr>
              <w:tab/>
            </w:r>
            <w:r w:rsidR="00ED6512">
              <w:rPr>
                <w:rStyle w:val="Hyperlink"/>
                <w:rFonts w:cs="Arial"/>
                <w:noProof/>
                <w:spacing w:val="-1"/>
              </w:rPr>
              <w:t>PRESCRIBED TERMS AND CONDITIONS FOR CUSTOMER CONTRACTS</w:t>
            </w:r>
            <w:r w:rsidR="00ED6512">
              <w:rPr>
                <w:noProof/>
                <w:webHidden/>
              </w:rPr>
              <w:tab/>
              <w:t>7</w:t>
            </w:r>
          </w:hyperlink>
        </w:p>
        <w:p w14:paraId="03F89A66" w14:textId="77777777" w:rsidR="00ED6512" w:rsidRDefault="003D5956" w:rsidP="00ED6512">
          <w:pPr>
            <w:pStyle w:val="TOC1"/>
            <w:tabs>
              <w:tab w:val="right" w:leader="dot" w:pos="10350"/>
            </w:tabs>
            <w:rPr>
              <w:rFonts w:asciiTheme="minorHAnsi" w:eastAsiaTheme="minorEastAsia" w:hAnsiTheme="minorHAnsi"/>
              <w:b w:val="0"/>
              <w:bCs w:val="0"/>
              <w:noProof/>
              <w:sz w:val="22"/>
              <w:szCs w:val="22"/>
              <w:lang w:val="en-AU" w:eastAsia="en-AU"/>
            </w:rPr>
          </w:pPr>
          <w:hyperlink w:anchor="_Toc18482011" w:history="1">
            <w:r w:rsidR="00ED6512" w:rsidRPr="00F7206B">
              <w:rPr>
                <w:rStyle w:val="Hyperlink"/>
                <w:rFonts w:eastAsia="Lucida Sans Unicode" w:cs="Arial"/>
                <w:noProof/>
                <w:spacing w:val="-2"/>
              </w:rPr>
              <w:t>10.</w:t>
            </w:r>
            <w:r w:rsidR="00ED6512">
              <w:rPr>
                <w:rFonts w:asciiTheme="minorHAnsi" w:eastAsiaTheme="minorEastAsia" w:hAnsiTheme="minorHAnsi"/>
                <w:b w:val="0"/>
                <w:bCs w:val="0"/>
                <w:noProof/>
                <w:sz w:val="22"/>
                <w:szCs w:val="22"/>
                <w:lang w:val="en-AU" w:eastAsia="en-AU"/>
              </w:rPr>
              <w:tab/>
            </w:r>
            <w:r w:rsidR="00ED6512">
              <w:rPr>
                <w:rStyle w:val="Hyperlink"/>
                <w:rFonts w:cs="Arial"/>
                <w:noProof/>
                <w:spacing w:val="-1"/>
              </w:rPr>
              <w:t>ICT SERVICES SCHEME USAGE DATA</w:t>
            </w:r>
            <w:r w:rsidR="00ED6512">
              <w:rPr>
                <w:noProof/>
                <w:webHidden/>
              </w:rPr>
              <w:tab/>
              <w:t>7</w:t>
            </w:r>
          </w:hyperlink>
        </w:p>
        <w:p w14:paraId="7347F99F" w14:textId="77777777" w:rsidR="00ED6512" w:rsidRDefault="003D5956" w:rsidP="00ED6512">
          <w:pPr>
            <w:pStyle w:val="TOC1"/>
            <w:tabs>
              <w:tab w:val="right" w:leader="dot" w:pos="10350"/>
            </w:tabs>
            <w:rPr>
              <w:rFonts w:asciiTheme="minorHAnsi" w:eastAsiaTheme="minorEastAsia" w:hAnsiTheme="minorHAnsi"/>
              <w:b w:val="0"/>
              <w:bCs w:val="0"/>
              <w:noProof/>
              <w:sz w:val="22"/>
              <w:szCs w:val="22"/>
              <w:lang w:val="en-AU" w:eastAsia="en-AU"/>
            </w:rPr>
          </w:pPr>
          <w:hyperlink w:anchor="_Toc18482012" w:history="1">
            <w:r w:rsidR="00ED6512" w:rsidRPr="00F7206B">
              <w:rPr>
                <w:rStyle w:val="Hyperlink"/>
                <w:rFonts w:eastAsia="Lucida Sans Unicode" w:cs="Arial"/>
                <w:noProof/>
                <w:spacing w:val="-2"/>
              </w:rPr>
              <w:t>11.</w:t>
            </w:r>
            <w:r w:rsidR="00ED6512">
              <w:rPr>
                <w:rFonts w:asciiTheme="minorHAnsi" w:eastAsiaTheme="minorEastAsia" w:hAnsiTheme="minorHAnsi"/>
                <w:b w:val="0"/>
                <w:bCs w:val="0"/>
                <w:noProof/>
                <w:sz w:val="22"/>
                <w:szCs w:val="22"/>
                <w:lang w:val="en-AU" w:eastAsia="en-AU"/>
              </w:rPr>
              <w:tab/>
            </w:r>
            <w:r w:rsidR="00ED6512">
              <w:rPr>
                <w:rStyle w:val="Hyperlink"/>
                <w:rFonts w:cs="Arial"/>
                <w:noProof/>
                <w:spacing w:val="-1"/>
              </w:rPr>
              <w:t>SUPPLIER INFORMATION MANAGEMENT</w:t>
            </w:r>
            <w:r w:rsidR="00ED6512">
              <w:rPr>
                <w:noProof/>
                <w:webHidden/>
              </w:rPr>
              <w:tab/>
              <w:t>7</w:t>
            </w:r>
          </w:hyperlink>
        </w:p>
        <w:p w14:paraId="2B402CEF" w14:textId="77777777" w:rsidR="00ED6512" w:rsidRDefault="003D5956" w:rsidP="00ED6512">
          <w:pPr>
            <w:pStyle w:val="TOC1"/>
            <w:tabs>
              <w:tab w:val="right" w:leader="dot" w:pos="10350"/>
            </w:tabs>
            <w:rPr>
              <w:rFonts w:asciiTheme="minorHAnsi" w:eastAsiaTheme="minorEastAsia" w:hAnsiTheme="minorHAnsi"/>
              <w:b w:val="0"/>
              <w:bCs w:val="0"/>
              <w:noProof/>
              <w:sz w:val="22"/>
              <w:szCs w:val="22"/>
              <w:lang w:val="en-AU" w:eastAsia="en-AU"/>
            </w:rPr>
          </w:pPr>
          <w:hyperlink w:anchor="_Toc18482013" w:history="1">
            <w:r w:rsidR="00ED6512" w:rsidRPr="00F7206B">
              <w:rPr>
                <w:rStyle w:val="Hyperlink"/>
                <w:rFonts w:eastAsia="Lucida Sans Unicode" w:cs="Arial"/>
                <w:noProof/>
                <w:spacing w:val="-2"/>
              </w:rPr>
              <w:t>12.</w:t>
            </w:r>
            <w:r w:rsidR="00ED6512">
              <w:rPr>
                <w:rFonts w:asciiTheme="minorHAnsi" w:eastAsiaTheme="minorEastAsia" w:hAnsiTheme="minorHAnsi"/>
                <w:b w:val="0"/>
                <w:bCs w:val="0"/>
                <w:noProof/>
                <w:sz w:val="22"/>
                <w:szCs w:val="22"/>
                <w:lang w:val="en-AU" w:eastAsia="en-AU"/>
              </w:rPr>
              <w:tab/>
            </w:r>
            <w:r w:rsidR="00ED6512">
              <w:rPr>
                <w:rStyle w:val="Hyperlink"/>
                <w:rFonts w:cs="Arial"/>
                <w:noProof/>
                <w:spacing w:val="-1"/>
              </w:rPr>
              <w:t>TEMPORARY SUSPENSION FROM THE ICR SERVICES SCHEME</w:t>
            </w:r>
            <w:r w:rsidR="00ED6512">
              <w:rPr>
                <w:noProof/>
                <w:webHidden/>
              </w:rPr>
              <w:tab/>
              <w:t>8</w:t>
            </w:r>
          </w:hyperlink>
        </w:p>
        <w:p w14:paraId="580891D5" w14:textId="77777777" w:rsidR="00ED6512" w:rsidRDefault="003D5956" w:rsidP="00ED6512">
          <w:pPr>
            <w:pStyle w:val="TOC1"/>
            <w:tabs>
              <w:tab w:val="right" w:leader="dot" w:pos="10350"/>
            </w:tabs>
            <w:rPr>
              <w:rFonts w:asciiTheme="minorHAnsi" w:eastAsiaTheme="minorEastAsia" w:hAnsiTheme="minorHAnsi"/>
              <w:b w:val="0"/>
              <w:bCs w:val="0"/>
              <w:noProof/>
              <w:sz w:val="22"/>
              <w:szCs w:val="22"/>
              <w:lang w:val="en-AU" w:eastAsia="en-AU"/>
            </w:rPr>
          </w:pPr>
          <w:hyperlink w:anchor="_Toc18482014" w:history="1">
            <w:r w:rsidR="00ED6512" w:rsidRPr="00F7206B">
              <w:rPr>
                <w:rStyle w:val="Hyperlink"/>
                <w:rFonts w:eastAsia="Lucida Sans Unicode" w:cs="Arial"/>
                <w:noProof/>
                <w:spacing w:val="-2"/>
              </w:rPr>
              <w:t>13.</w:t>
            </w:r>
            <w:r w:rsidR="00ED6512">
              <w:rPr>
                <w:rFonts w:asciiTheme="minorHAnsi" w:eastAsiaTheme="minorEastAsia" w:hAnsiTheme="minorHAnsi"/>
                <w:b w:val="0"/>
                <w:bCs w:val="0"/>
                <w:noProof/>
                <w:sz w:val="22"/>
                <w:szCs w:val="22"/>
                <w:lang w:val="en-AU" w:eastAsia="en-AU"/>
              </w:rPr>
              <w:tab/>
            </w:r>
            <w:r w:rsidR="00ED6512">
              <w:rPr>
                <w:rStyle w:val="Hyperlink"/>
                <w:rFonts w:cs="Arial"/>
                <w:noProof/>
                <w:spacing w:val="-1"/>
              </w:rPr>
              <w:t xml:space="preserve">REMOVAL FROM THE ICT SERVICES SCHEME </w:t>
            </w:r>
            <w:r w:rsidR="00ED6512">
              <w:rPr>
                <w:noProof/>
                <w:webHidden/>
              </w:rPr>
              <w:tab/>
            </w:r>
          </w:hyperlink>
          <w:r w:rsidR="00ED6512">
            <w:rPr>
              <w:noProof/>
            </w:rPr>
            <w:t>8</w:t>
          </w:r>
        </w:p>
        <w:p w14:paraId="5BCF7D62" w14:textId="77777777" w:rsidR="00ED6512" w:rsidRDefault="003D5956" w:rsidP="00ED6512">
          <w:pPr>
            <w:pStyle w:val="TOC1"/>
            <w:tabs>
              <w:tab w:val="right" w:leader="dot" w:pos="10350"/>
            </w:tabs>
            <w:rPr>
              <w:rFonts w:asciiTheme="minorHAnsi" w:eastAsiaTheme="minorEastAsia" w:hAnsiTheme="minorHAnsi"/>
              <w:b w:val="0"/>
              <w:bCs w:val="0"/>
              <w:noProof/>
              <w:sz w:val="22"/>
              <w:szCs w:val="22"/>
              <w:lang w:val="en-AU" w:eastAsia="en-AU"/>
            </w:rPr>
          </w:pPr>
          <w:hyperlink w:anchor="_Toc18482015" w:history="1">
            <w:r w:rsidR="00ED6512" w:rsidRPr="00F7206B">
              <w:rPr>
                <w:rStyle w:val="Hyperlink"/>
                <w:rFonts w:eastAsia="Lucida Sans Unicode" w:cs="Arial"/>
                <w:noProof/>
                <w:spacing w:val="-2"/>
              </w:rPr>
              <w:t>14.</w:t>
            </w:r>
            <w:r w:rsidR="00ED6512">
              <w:rPr>
                <w:rFonts w:asciiTheme="minorHAnsi" w:eastAsiaTheme="minorEastAsia" w:hAnsiTheme="minorHAnsi"/>
                <w:b w:val="0"/>
                <w:bCs w:val="0"/>
                <w:noProof/>
                <w:sz w:val="22"/>
                <w:szCs w:val="22"/>
                <w:lang w:val="en-AU" w:eastAsia="en-AU"/>
              </w:rPr>
              <w:tab/>
            </w:r>
            <w:r w:rsidR="00ED6512">
              <w:rPr>
                <w:rStyle w:val="Hyperlink"/>
                <w:rFonts w:cs="Arial"/>
                <w:noProof/>
                <w:spacing w:val="-1"/>
              </w:rPr>
              <w:t>REQUEST FOR REVIEW OF DECISION TO SUSPEND OR REVOKE MEMBERSHIP</w:t>
            </w:r>
            <w:r w:rsidR="00ED6512">
              <w:rPr>
                <w:noProof/>
                <w:webHidden/>
              </w:rPr>
              <w:tab/>
              <w:t>9</w:t>
            </w:r>
          </w:hyperlink>
        </w:p>
        <w:p w14:paraId="4209ECBF" w14:textId="77777777" w:rsidR="00ED6512" w:rsidRDefault="003D5956" w:rsidP="00ED6512">
          <w:pPr>
            <w:pStyle w:val="TOC1"/>
            <w:tabs>
              <w:tab w:val="right" w:leader="dot" w:pos="10350"/>
            </w:tabs>
            <w:rPr>
              <w:rFonts w:asciiTheme="minorHAnsi" w:eastAsiaTheme="minorEastAsia" w:hAnsiTheme="minorHAnsi"/>
              <w:b w:val="0"/>
              <w:bCs w:val="0"/>
              <w:noProof/>
              <w:sz w:val="22"/>
              <w:szCs w:val="22"/>
              <w:lang w:val="en-AU" w:eastAsia="en-AU"/>
            </w:rPr>
          </w:pPr>
          <w:hyperlink w:anchor="_Toc18482019" w:history="1">
            <w:r w:rsidR="00ED6512" w:rsidRPr="00F7206B">
              <w:rPr>
                <w:rStyle w:val="Hyperlink"/>
                <w:rFonts w:eastAsia="Lucida Sans Unicode" w:cs="Arial"/>
                <w:noProof/>
                <w:spacing w:val="-2"/>
              </w:rPr>
              <w:t>15.</w:t>
            </w:r>
            <w:r w:rsidR="00ED6512">
              <w:rPr>
                <w:rFonts w:asciiTheme="minorHAnsi" w:eastAsiaTheme="minorEastAsia" w:hAnsiTheme="minorHAnsi"/>
                <w:b w:val="0"/>
                <w:bCs w:val="0"/>
                <w:noProof/>
                <w:sz w:val="22"/>
                <w:szCs w:val="22"/>
                <w:lang w:val="en-AU" w:eastAsia="en-AU"/>
              </w:rPr>
              <w:tab/>
            </w:r>
            <w:r w:rsidR="00ED6512">
              <w:rPr>
                <w:rStyle w:val="Hyperlink"/>
                <w:rFonts w:cs="Arial"/>
                <w:noProof/>
                <w:spacing w:val="-1"/>
              </w:rPr>
              <w:t>APPLICANT’S ACKNOWLEDGEMENT</w:t>
            </w:r>
            <w:r w:rsidR="00ED6512">
              <w:rPr>
                <w:noProof/>
                <w:webHidden/>
              </w:rPr>
              <w:tab/>
              <w:t>9</w:t>
            </w:r>
          </w:hyperlink>
        </w:p>
        <w:p w14:paraId="11CC348E" w14:textId="77777777" w:rsidR="00ED6512" w:rsidRDefault="003D5956" w:rsidP="00ED6512">
          <w:pPr>
            <w:pStyle w:val="TOC1"/>
            <w:tabs>
              <w:tab w:val="right" w:leader="dot" w:pos="10350"/>
            </w:tabs>
            <w:rPr>
              <w:rFonts w:asciiTheme="minorHAnsi" w:eastAsiaTheme="minorEastAsia" w:hAnsiTheme="minorHAnsi"/>
              <w:b w:val="0"/>
              <w:bCs w:val="0"/>
              <w:noProof/>
              <w:sz w:val="22"/>
              <w:szCs w:val="22"/>
              <w:lang w:val="en-AU" w:eastAsia="en-AU"/>
            </w:rPr>
          </w:pPr>
          <w:hyperlink w:anchor="_Toc18482021" w:history="1">
            <w:r w:rsidR="00ED6512" w:rsidRPr="00F7206B">
              <w:rPr>
                <w:rStyle w:val="Hyperlink"/>
                <w:rFonts w:eastAsia="Lucida Sans Unicode" w:cs="Arial"/>
                <w:noProof/>
                <w:spacing w:val="-2"/>
              </w:rPr>
              <w:t>16.</w:t>
            </w:r>
            <w:r w:rsidR="00ED6512">
              <w:rPr>
                <w:rFonts w:asciiTheme="minorHAnsi" w:eastAsiaTheme="minorEastAsia" w:hAnsiTheme="minorHAnsi"/>
                <w:b w:val="0"/>
                <w:bCs w:val="0"/>
                <w:noProof/>
                <w:sz w:val="22"/>
                <w:szCs w:val="22"/>
                <w:lang w:val="en-AU" w:eastAsia="en-AU"/>
              </w:rPr>
              <w:tab/>
            </w:r>
            <w:r w:rsidR="00ED6512">
              <w:rPr>
                <w:rStyle w:val="Hyperlink"/>
                <w:rFonts w:cs="Arial"/>
                <w:noProof/>
                <w:spacing w:val="-2"/>
              </w:rPr>
              <w:t>DISCLAIMER</w:t>
            </w:r>
            <w:r w:rsidR="00ED6512">
              <w:rPr>
                <w:noProof/>
                <w:webHidden/>
              </w:rPr>
              <w:tab/>
              <w:t>9</w:t>
            </w:r>
          </w:hyperlink>
        </w:p>
        <w:p w14:paraId="6208E4E8" w14:textId="77777777" w:rsidR="00ED6512" w:rsidRDefault="003D5956" w:rsidP="00ED6512">
          <w:pPr>
            <w:pStyle w:val="TOC1"/>
            <w:tabs>
              <w:tab w:val="right" w:leader="dot" w:pos="10350"/>
            </w:tabs>
            <w:rPr>
              <w:rFonts w:asciiTheme="minorHAnsi" w:eastAsiaTheme="minorEastAsia" w:hAnsiTheme="minorHAnsi"/>
              <w:b w:val="0"/>
              <w:bCs w:val="0"/>
              <w:noProof/>
              <w:sz w:val="22"/>
              <w:szCs w:val="22"/>
              <w:lang w:val="en-AU" w:eastAsia="en-AU"/>
            </w:rPr>
          </w:pPr>
          <w:hyperlink w:anchor="_Toc18482022" w:history="1">
            <w:r w:rsidR="00ED6512" w:rsidRPr="00F7206B">
              <w:rPr>
                <w:rStyle w:val="Hyperlink"/>
                <w:rFonts w:eastAsia="Lucida Sans Unicode" w:cs="Arial"/>
                <w:noProof/>
                <w:spacing w:val="-2"/>
              </w:rPr>
              <w:t>17.</w:t>
            </w:r>
            <w:r w:rsidR="00ED6512">
              <w:rPr>
                <w:rFonts w:asciiTheme="minorHAnsi" w:eastAsiaTheme="minorEastAsia" w:hAnsiTheme="minorHAnsi"/>
                <w:b w:val="0"/>
                <w:bCs w:val="0"/>
                <w:noProof/>
                <w:sz w:val="22"/>
                <w:szCs w:val="22"/>
                <w:lang w:val="en-AU" w:eastAsia="en-AU"/>
              </w:rPr>
              <w:tab/>
            </w:r>
            <w:r w:rsidR="00ED6512">
              <w:rPr>
                <w:rStyle w:val="Hyperlink"/>
                <w:rFonts w:cs="Arial"/>
                <w:noProof/>
                <w:spacing w:val="-2"/>
              </w:rPr>
              <w:t>NO GUARANTEE OF SUPPLY</w:t>
            </w:r>
            <w:r w:rsidR="00ED6512">
              <w:rPr>
                <w:noProof/>
                <w:webHidden/>
              </w:rPr>
              <w:tab/>
            </w:r>
          </w:hyperlink>
          <w:r w:rsidR="00ED6512">
            <w:rPr>
              <w:noProof/>
            </w:rPr>
            <w:t>9</w:t>
          </w:r>
        </w:p>
        <w:p w14:paraId="0A427067" w14:textId="77777777" w:rsidR="00ED6512" w:rsidRDefault="003D5956" w:rsidP="00ED6512">
          <w:pPr>
            <w:pStyle w:val="TOC1"/>
            <w:tabs>
              <w:tab w:val="right" w:leader="dot" w:pos="10350"/>
            </w:tabs>
            <w:rPr>
              <w:rFonts w:asciiTheme="minorHAnsi" w:eastAsiaTheme="minorEastAsia" w:hAnsiTheme="minorHAnsi"/>
              <w:b w:val="0"/>
              <w:bCs w:val="0"/>
              <w:noProof/>
              <w:sz w:val="22"/>
              <w:szCs w:val="22"/>
              <w:lang w:val="en-AU" w:eastAsia="en-AU"/>
            </w:rPr>
          </w:pPr>
          <w:hyperlink w:anchor="_Toc18482023" w:history="1">
            <w:r w:rsidR="00ED6512" w:rsidRPr="00F7206B">
              <w:rPr>
                <w:rStyle w:val="Hyperlink"/>
                <w:rFonts w:eastAsia="Lucida Sans Unicode" w:cs="Arial"/>
                <w:noProof/>
                <w:spacing w:val="-2"/>
              </w:rPr>
              <w:t>18.</w:t>
            </w:r>
            <w:r w:rsidR="00ED6512">
              <w:rPr>
                <w:rFonts w:asciiTheme="minorHAnsi" w:eastAsiaTheme="minorEastAsia" w:hAnsiTheme="minorHAnsi"/>
                <w:b w:val="0"/>
                <w:bCs w:val="0"/>
                <w:noProof/>
                <w:sz w:val="22"/>
                <w:szCs w:val="22"/>
                <w:lang w:val="en-AU" w:eastAsia="en-AU"/>
              </w:rPr>
              <w:tab/>
            </w:r>
            <w:r w:rsidR="00ED6512" w:rsidRPr="007B6C8A">
              <w:rPr>
                <w:rStyle w:val="Hyperlink"/>
                <w:rFonts w:cs="Arial"/>
                <w:noProof/>
                <w:spacing w:val="-1"/>
              </w:rPr>
              <w:t>REVIEW AND DEVELOPMENT OF THE ICT SERVICES SCHEME</w:t>
            </w:r>
            <w:r w:rsidR="00ED6512">
              <w:rPr>
                <w:noProof/>
                <w:webHidden/>
              </w:rPr>
              <w:tab/>
            </w:r>
          </w:hyperlink>
          <w:r w:rsidR="00ED6512">
            <w:rPr>
              <w:noProof/>
            </w:rPr>
            <w:t>9</w:t>
          </w:r>
        </w:p>
        <w:p w14:paraId="31DEC3E9" w14:textId="77777777" w:rsidR="00ED6512" w:rsidRDefault="003D5956" w:rsidP="00ED6512">
          <w:pPr>
            <w:pStyle w:val="TOC1"/>
            <w:tabs>
              <w:tab w:val="right" w:leader="dot" w:pos="10350"/>
            </w:tabs>
            <w:rPr>
              <w:rFonts w:asciiTheme="minorHAnsi" w:eastAsiaTheme="minorEastAsia" w:hAnsiTheme="minorHAnsi"/>
              <w:b w:val="0"/>
              <w:bCs w:val="0"/>
              <w:noProof/>
              <w:sz w:val="22"/>
              <w:szCs w:val="22"/>
              <w:lang w:val="en-AU" w:eastAsia="en-AU"/>
            </w:rPr>
          </w:pPr>
          <w:hyperlink w:anchor="_Toc18482024" w:history="1">
            <w:r w:rsidR="00ED6512" w:rsidRPr="00F7206B">
              <w:rPr>
                <w:rStyle w:val="Hyperlink"/>
                <w:rFonts w:eastAsia="Lucida Sans Unicode" w:cs="Arial"/>
                <w:noProof/>
                <w:spacing w:val="-2"/>
              </w:rPr>
              <w:t>19.</w:t>
            </w:r>
            <w:r w:rsidR="00ED6512">
              <w:rPr>
                <w:rFonts w:asciiTheme="minorHAnsi" w:eastAsiaTheme="minorEastAsia" w:hAnsiTheme="minorHAnsi"/>
                <w:b w:val="0"/>
                <w:bCs w:val="0"/>
                <w:noProof/>
                <w:sz w:val="22"/>
                <w:szCs w:val="22"/>
                <w:lang w:val="en-AU" w:eastAsia="en-AU"/>
              </w:rPr>
              <w:tab/>
            </w:r>
            <w:r w:rsidR="00ED6512">
              <w:rPr>
                <w:rStyle w:val="Hyperlink"/>
                <w:rFonts w:cs="Arial"/>
                <w:noProof/>
                <w:spacing w:val="-1"/>
              </w:rPr>
              <w:t>TERMINATION</w:t>
            </w:r>
            <w:r w:rsidR="00ED6512">
              <w:rPr>
                <w:noProof/>
                <w:webHidden/>
              </w:rPr>
              <w:tab/>
            </w:r>
          </w:hyperlink>
          <w:r w:rsidR="00ED6512">
            <w:rPr>
              <w:noProof/>
            </w:rPr>
            <w:t>9</w:t>
          </w:r>
        </w:p>
        <w:p w14:paraId="4A0E86BA" w14:textId="77777777" w:rsidR="00ED6512" w:rsidRDefault="003D5956" w:rsidP="00ED6512">
          <w:pPr>
            <w:pStyle w:val="TOC1"/>
            <w:tabs>
              <w:tab w:val="right" w:leader="dot" w:pos="10350"/>
            </w:tabs>
            <w:rPr>
              <w:rFonts w:asciiTheme="minorHAnsi" w:eastAsiaTheme="minorEastAsia" w:hAnsiTheme="minorHAnsi"/>
              <w:b w:val="0"/>
              <w:bCs w:val="0"/>
              <w:noProof/>
              <w:sz w:val="22"/>
              <w:szCs w:val="22"/>
              <w:lang w:val="en-AU" w:eastAsia="en-AU"/>
            </w:rPr>
          </w:pPr>
          <w:hyperlink w:anchor="_Toc18482025" w:history="1">
            <w:r w:rsidR="00ED6512" w:rsidRPr="00F7206B">
              <w:rPr>
                <w:rStyle w:val="Hyperlink"/>
                <w:rFonts w:eastAsia="Lucida Sans Unicode" w:cs="Arial"/>
                <w:noProof/>
                <w:spacing w:val="-2"/>
              </w:rPr>
              <w:t>20.</w:t>
            </w:r>
            <w:r w:rsidR="00ED6512">
              <w:rPr>
                <w:rFonts w:asciiTheme="minorHAnsi" w:eastAsiaTheme="minorEastAsia" w:hAnsiTheme="minorHAnsi"/>
                <w:b w:val="0"/>
                <w:bCs w:val="0"/>
                <w:noProof/>
                <w:sz w:val="22"/>
                <w:szCs w:val="22"/>
                <w:lang w:val="en-AU" w:eastAsia="en-AU"/>
              </w:rPr>
              <w:tab/>
            </w:r>
            <w:r w:rsidR="00ED6512">
              <w:rPr>
                <w:rStyle w:val="Hyperlink"/>
                <w:rFonts w:cs="Arial"/>
                <w:noProof/>
                <w:spacing w:val="-1"/>
              </w:rPr>
              <w:t>DEFINITIONS</w:t>
            </w:r>
            <w:r w:rsidR="00ED6512">
              <w:rPr>
                <w:noProof/>
                <w:webHidden/>
              </w:rPr>
              <w:tab/>
            </w:r>
          </w:hyperlink>
          <w:r w:rsidR="00ED6512">
            <w:rPr>
              <w:noProof/>
            </w:rPr>
            <w:t>9</w:t>
          </w:r>
        </w:p>
        <w:p w14:paraId="2A53798B" w14:textId="77777777" w:rsidR="00ED6512" w:rsidRDefault="00ED6512" w:rsidP="00ED6512">
          <w:pPr>
            <w:rPr>
              <w:rFonts w:ascii="Arial" w:hAnsi="Arial" w:cs="Arial"/>
              <w:b/>
              <w:bCs/>
              <w:noProof/>
              <w:sz w:val="28"/>
              <w:szCs w:val="16"/>
            </w:rPr>
          </w:pPr>
          <w:r w:rsidRPr="00F74DAA">
            <w:rPr>
              <w:rFonts w:ascii="Arial" w:hAnsi="Arial" w:cs="Arial"/>
              <w:b/>
              <w:bCs/>
              <w:noProof/>
              <w:sz w:val="28"/>
              <w:szCs w:val="16"/>
            </w:rPr>
            <w:fldChar w:fldCharType="end"/>
          </w:r>
        </w:p>
      </w:sdtContent>
    </w:sdt>
    <w:p w14:paraId="5F6A9985" w14:textId="77777777" w:rsidR="00ED6512" w:rsidRDefault="00ED6512" w:rsidP="00ED6512">
      <w:pPr>
        <w:rPr>
          <w:rFonts w:ascii="Arial" w:hAnsi="Arial" w:cs="Arial"/>
          <w:b/>
          <w:bCs/>
          <w:noProof/>
          <w:sz w:val="28"/>
          <w:szCs w:val="16"/>
        </w:rPr>
      </w:pPr>
    </w:p>
    <w:p w14:paraId="17905CDC" w14:textId="77777777" w:rsidR="00ED6512" w:rsidRDefault="00ED6512" w:rsidP="00ED6512">
      <w:pPr>
        <w:rPr>
          <w:rFonts w:ascii="Arial" w:hAnsi="Arial" w:cs="Arial"/>
          <w:b/>
          <w:bCs/>
          <w:noProof/>
          <w:sz w:val="28"/>
          <w:szCs w:val="16"/>
        </w:rPr>
      </w:pPr>
    </w:p>
    <w:p w14:paraId="184719B9" w14:textId="77777777" w:rsidR="00ED6512" w:rsidRDefault="00ED6512" w:rsidP="00ED6512">
      <w:pPr>
        <w:rPr>
          <w:rFonts w:ascii="Arial" w:hAnsi="Arial" w:cs="Arial"/>
          <w:b/>
          <w:bCs/>
          <w:noProof/>
          <w:sz w:val="28"/>
          <w:szCs w:val="16"/>
        </w:rPr>
      </w:pPr>
    </w:p>
    <w:p w14:paraId="7AB291B7" w14:textId="77777777" w:rsidR="00ED6512" w:rsidRDefault="00ED6512" w:rsidP="00ED6512">
      <w:pPr>
        <w:rPr>
          <w:rFonts w:ascii="Arial" w:hAnsi="Arial" w:cs="Arial"/>
          <w:b/>
          <w:bCs/>
          <w:noProof/>
          <w:sz w:val="28"/>
          <w:szCs w:val="16"/>
        </w:rPr>
      </w:pPr>
    </w:p>
    <w:p w14:paraId="2F8D0C92" w14:textId="77777777" w:rsidR="00ED6512" w:rsidRDefault="00ED6512" w:rsidP="00ED6512">
      <w:pPr>
        <w:rPr>
          <w:rFonts w:ascii="Arial" w:hAnsi="Arial" w:cs="Arial"/>
          <w:b/>
          <w:bCs/>
          <w:noProof/>
          <w:sz w:val="28"/>
          <w:szCs w:val="16"/>
        </w:rPr>
      </w:pPr>
    </w:p>
    <w:p w14:paraId="512816E1" w14:textId="77777777" w:rsidR="00ED6512" w:rsidRDefault="00ED6512" w:rsidP="00ED6512">
      <w:pPr>
        <w:rPr>
          <w:rFonts w:ascii="Arial" w:hAnsi="Arial" w:cs="Arial"/>
          <w:b/>
          <w:bCs/>
          <w:noProof/>
          <w:sz w:val="28"/>
          <w:szCs w:val="16"/>
        </w:rPr>
      </w:pPr>
    </w:p>
    <w:p w14:paraId="0A02876A" w14:textId="77777777" w:rsidR="00ED6512" w:rsidRDefault="00ED6512" w:rsidP="00ED6512">
      <w:pPr>
        <w:rPr>
          <w:rFonts w:ascii="Arial" w:hAnsi="Arial" w:cs="Arial"/>
          <w:b/>
          <w:bCs/>
          <w:noProof/>
          <w:sz w:val="28"/>
          <w:szCs w:val="16"/>
        </w:rPr>
      </w:pPr>
    </w:p>
    <w:p w14:paraId="1E11A089" w14:textId="77777777" w:rsidR="00ED6512" w:rsidRDefault="00ED6512" w:rsidP="00ED6512">
      <w:pPr>
        <w:rPr>
          <w:rFonts w:ascii="Arial" w:hAnsi="Arial" w:cs="Arial"/>
          <w:b/>
          <w:bCs/>
          <w:noProof/>
          <w:sz w:val="28"/>
          <w:szCs w:val="16"/>
        </w:rPr>
      </w:pPr>
    </w:p>
    <w:p w14:paraId="254875FF" w14:textId="77777777" w:rsidR="00ED6512" w:rsidRDefault="00ED6512" w:rsidP="00ED6512">
      <w:pPr>
        <w:rPr>
          <w:rFonts w:ascii="Arial" w:hAnsi="Arial" w:cs="Arial"/>
          <w:b/>
          <w:bCs/>
          <w:noProof/>
          <w:sz w:val="28"/>
          <w:szCs w:val="16"/>
        </w:rPr>
      </w:pPr>
    </w:p>
    <w:p w14:paraId="67E38363" w14:textId="77777777" w:rsidR="00ED6512" w:rsidRDefault="00ED6512" w:rsidP="00ED6512">
      <w:pPr>
        <w:rPr>
          <w:rFonts w:ascii="Arial" w:hAnsi="Arial" w:cs="Arial"/>
          <w:b/>
          <w:bCs/>
          <w:noProof/>
          <w:sz w:val="28"/>
          <w:szCs w:val="16"/>
        </w:rPr>
      </w:pPr>
    </w:p>
    <w:p w14:paraId="1E345F4F" w14:textId="77777777" w:rsidR="00ED6512" w:rsidRDefault="00ED6512" w:rsidP="00ED6512">
      <w:pPr>
        <w:rPr>
          <w:rFonts w:ascii="Arial" w:hAnsi="Arial" w:cs="Arial"/>
          <w:b/>
          <w:bCs/>
          <w:noProof/>
          <w:sz w:val="28"/>
          <w:szCs w:val="16"/>
        </w:rPr>
      </w:pPr>
    </w:p>
    <w:p w14:paraId="5A391438" w14:textId="77777777" w:rsidR="00ED6512" w:rsidRDefault="00ED6512" w:rsidP="00ED6512">
      <w:pPr>
        <w:rPr>
          <w:rFonts w:ascii="Arial" w:hAnsi="Arial" w:cs="Arial"/>
          <w:b/>
          <w:bCs/>
          <w:noProof/>
          <w:sz w:val="28"/>
          <w:szCs w:val="16"/>
        </w:rPr>
      </w:pPr>
    </w:p>
    <w:p w14:paraId="5AC97CDD" w14:textId="77777777" w:rsidR="00ED6512" w:rsidRDefault="00ED6512" w:rsidP="00ED6512">
      <w:pPr>
        <w:rPr>
          <w:rFonts w:ascii="Arial" w:hAnsi="Arial" w:cs="Arial"/>
          <w:b/>
          <w:bCs/>
          <w:noProof/>
          <w:sz w:val="28"/>
          <w:szCs w:val="16"/>
        </w:rPr>
      </w:pPr>
    </w:p>
    <w:p w14:paraId="7EC7FFED" w14:textId="77777777" w:rsidR="00ED6512" w:rsidRDefault="00ED6512" w:rsidP="00ED6512">
      <w:pPr>
        <w:rPr>
          <w:rFonts w:ascii="Arial" w:hAnsi="Arial" w:cs="Arial"/>
          <w:b/>
          <w:bCs/>
          <w:noProof/>
          <w:sz w:val="28"/>
          <w:szCs w:val="16"/>
        </w:rPr>
      </w:pPr>
    </w:p>
    <w:p w14:paraId="59B2188A" w14:textId="77777777" w:rsidR="00ED6512" w:rsidRDefault="00ED6512" w:rsidP="00ED6512">
      <w:pPr>
        <w:rPr>
          <w:rFonts w:ascii="Arial" w:hAnsi="Arial" w:cs="Arial"/>
          <w:b/>
          <w:bCs/>
          <w:noProof/>
          <w:sz w:val="28"/>
          <w:szCs w:val="16"/>
        </w:rPr>
      </w:pPr>
    </w:p>
    <w:p w14:paraId="20644046" w14:textId="77777777" w:rsidR="00ED6512" w:rsidRDefault="00ED6512" w:rsidP="00ED6512">
      <w:pPr>
        <w:rPr>
          <w:rFonts w:ascii="Arial" w:hAnsi="Arial" w:cs="Arial"/>
          <w:b/>
          <w:bCs/>
          <w:noProof/>
          <w:sz w:val="28"/>
          <w:szCs w:val="16"/>
        </w:rPr>
      </w:pPr>
    </w:p>
    <w:p w14:paraId="4102849D" w14:textId="77777777" w:rsidR="00ED6512" w:rsidRDefault="00ED6512" w:rsidP="00ED6512">
      <w:pPr>
        <w:rPr>
          <w:rFonts w:ascii="Arial" w:hAnsi="Arial" w:cs="Arial"/>
          <w:b/>
          <w:bCs/>
          <w:noProof/>
          <w:sz w:val="28"/>
          <w:szCs w:val="16"/>
        </w:rPr>
      </w:pPr>
    </w:p>
    <w:p w14:paraId="18A643F1" w14:textId="77777777" w:rsidR="00ED6512" w:rsidRDefault="00ED6512" w:rsidP="00ED6512">
      <w:pPr>
        <w:rPr>
          <w:rFonts w:ascii="Arial" w:hAnsi="Arial" w:cs="Arial"/>
          <w:b/>
          <w:bCs/>
          <w:noProof/>
          <w:sz w:val="28"/>
          <w:szCs w:val="16"/>
        </w:rPr>
      </w:pPr>
    </w:p>
    <w:p w14:paraId="3D894446" w14:textId="77777777" w:rsidR="00ED6512" w:rsidRDefault="00ED6512" w:rsidP="00ED6512">
      <w:pPr>
        <w:rPr>
          <w:rFonts w:ascii="Arial" w:hAnsi="Arial" w:cs="Arial"/>
          <w:b/>
          <w:bCs/>
          <w:noProof/>
          <w:sz w:val="28"/>
          <w:szCs w:val="16"/>
        </w:rPr>
      </w:pPr>
    </w:p>
    <w:p w14:paraId="560D1575" w14:textId="77777777" w:rsidR="00ED6512" w:rsidRDefault="00ED6512" w:rsidP="00ED6512">
      <w:pPr>
        <w:rPr>
          <w:rFonts w:ascii="Arial" w:hAnsi="Arial" w:cs="Arial"/>
          <w:b/>
          <w:bCs/>
          <w:noProof/>
          <w:sz w:val="28"/>
          <w:szCs w:val="16"/>
        </w:rPr>
      </w:pPr>
    </w:p>
    <w:p w14:paraId="4EFD1626" w14:textId="77777777" w:rsidR="00ED6512" w:rsidRPr="00776430" w:rsidRDefault="00ED6512" w:rsidP="00ED6512">
      <w:pPr>
        <w:pStyle w:val="ListParagraph"/>
        <w:numPr>
          <w:ilvl w:val="0"/>
          <w:numId w:val="1"/>
        </w:numPr>
        <w:rPr>
          <w:rFonts w:ascii="Arial" w:hAnsi="Arial" w:cs="Arial"/>
          <w:b/>
          <w:bCs/>
          <w:noProof/>
          <w:sz w:val="28"/>
          <w:szCs w:val="16"/>
        </w:rPr>
      </w:pPr>
      <w:r>
        <w:rPr>
          <w:rFonts w:ascii="Arial" w:hAnsi="Arial" w:cs="Arial"/>
          <w:b/>
          <w:bCs/>
          <w:noProof/>
          <w:sz w:val="28"/>
          <w:szCs w:val="16"/>
        </w:rPr>
        <w:lastRenderedPageBreak/>
        <w:t xml:space="preserve">CONTEXT </w:t>
      </w:r>
    </w:p>
    <w:p w14:paraId="5E47982E" w14:textId="760C881A" w:rsidR="00ED6512" w:rsidRPr="00287179" w:rsidRDefault="00ED6512" w:rsidP="00ED6512">
      <w:pPr>
        <w:pStyle w:val="BodyText"/>
        <w:spacing w:line="261" w:lineRule="auto"/>
        <w:ind w:left="0" w:right="101"/>
        <w:jc w:val="both"/>
        <w:rPr>
          <w:rFonts w:cs="Arial"/>
          <w:sz w:val="22"/>
          <w:szCs w:val="22"/>
        </w:rPr>
      </w:pPr>
      <w:r w:rsidRPr="00287179">
        <w:rPr>
          <w:rFonts w:cs="Arial"/>
          <w:spacing w:val="-2"/>
          <w:sz w:val="22"/>
          <w:szCs w:val="22"/>
        </w:rPr>
        <w:t>The</w:t>
      </w:r>
      <w:r w:rsidRPr="00287179">
        <w:rPr>
          <w:rFonts w:cs="Arial"/>
          <w:spacing w:val="-1"/>
          <w:sz w:val="22"/>
          <w:szCs w:val="22"/>
        </w:rPr>
        <w:t xml:space="preserve"> </w:t>
      </w:r>
      <w:r w:rsidRPr="00287179">
        <w:rPr>
          <w:rFonts w:cs="Arial"/>
          <w:spacing w:val="-2"/>
          <w:sz w:val="22"/>
          <w:szCs w:val="22"/>
        </w:rPr>
        <w:t>NSW</w:t>
      </w:r>
      <w:r w:rsidRPr="00287179">
        <w:rPr>
          <w:rFonts w:cs="Arial"/>
          <w:spacing w:val="11"/>
          <w:sz w:val="22"/>
          <w:szCs w:val="22"/>
        </w:rPr>
        <w:t xml:space="preserve"> </w:t>
      </w:r>
      <w:r w:rsidRPr="00287179">
        <w:rPr>
          <w:rFonts w:cs="Arial"/>
          <w:spacing w:val="-1"/>
          <w:sz w:val="22"/>
          <w:szCs w:val="22"/>
        </w:rPr>
        <w:t>Government</w:t>
      </w:r>
      <w:r w:rsidRPr="00287179">
        <w:rPr>
          <w:rFonts w:cs="Arial"/>
          <w:spacing w:val="-4"/>
          <w:sz w:val="22"/>
          <w:szCs w:val="22"/>
        </w:rPr>
        <w:t xml:space="preserve"> </w:t>
      </w:r>
      <w:r w:rsidRPr="00287179">
        <w:rPr>
          <w:rFonts w:cs="Arial"/>
          <w:spacing w:val="-1"/>
          <w:sz w:val="22"/>
          <w:szCs w:val="22"/>
        </w:rPr>
        <w:t>ICT</w:t>
      </w:r>
      <w:r w:rsidRPr="00287179">
        <w:rPr>
          <w:rFonts w:cs="Arial"/>
          <w:spacing w:val="-8"/>
          <w:sz w:val="22"/>
          <w:szCs w:val="22"/>
        </w:rPr>
        <w:t xml:space="preserve"> </w:t>
      </w:r>
      <w:r w:rsidRPr="00287179">
        <w:rPr>
          <w:rFonts w:cs="Arial"/>
          <w:sz w:val="22"/>
          <w:szCs w:val="22"/>
        </w:rPr>
        <w:t>Services</w:t>
      </w:r>
      <w:r w:rsidRPr="00287179">
        <w:rPr>
          <w:rFonts w:cs="Arial"/>
          <w:spacing w:val="-2"/>
          <w:sz w:val="22"/>
          <w:szCs w:val="22"/>
        </w:rPr>
        <w:t xml:space="preserve"> </w:t>
      </w:r>
      <w:r w:rsidRPr="00287179">
        <w:rPr>
          <w:rFonts w:cs="Arial"/>
          <w:sz w:val="22"/>
          <w:szCs w:val="22"/>
        </w:rPr>
        <w:t>Scheme</w:t>
      </w:r>
      <w:r w:rsidRPr="00287179">
        <w:rPr>
          <w:rFonts w:cs="Arial"/>
          <w:spacing w:val="-1"/>
          <w:sz w:val="22"/>
          <w:szCs w:val="22"/>
        </w:rPr>
        <w:t xml:space="preserve"> (“ICT</w:t>
      </w:r>
      <w:r w:rsidRPr="00287179">
        <w:rPr>
          <w:rFonts w:cs="Arial"/>
          <w:spacing w:val="-8"/>
          <w:sz w:val="22"/>
          <w:szCs w:val="22"/>
        </w:rPr>
        <w:t xml:space="preserve"> </w:t>
      </w:r>
      <w:r w:rsidRPr="00287179">
        <w:rPr>
          <w:rFonts w:cs="Arial"/>
          <w:sz w:val="22"/>
          <w:szCs w:val="22"/>
        </w:rPr>
        <w:t>Services</w:t>
      </w:r>
      <w:r w:rsidRPr="00287179">
        <w:rPr>
          <w:rFonts w:cs="Arial"/>
          <w:spacing w:val="-2"/>
          <w:sz w:val="22"/>
          <w:szCs w:val="22"/>
        </w:rPr>
        <w:t xml:space="preserve"> </w:t>
      </w:r>
      <w:r w:rsidRPr="00287179">
        <w:rPr>
          <w:rFonts w:cs="Arial"/>
          <w:sz w:val="22"/>
          <w:szCs w:val="22"/>
        </w:rPr>
        <w:t>Scheme”)</w:t>
      </w:r>
      <w:r w:rsidRPr="00287179">
        <w:rPr>
          <w:rFonts w:cs="Arial"/>
          <w:spacing w:val="-2"/>
          <w:sz w:val="22"/>
          <w:szCs w:val="22"/>
        </w:rPr>
        <w:t xml:space="preserve"> </w:t>
      </w:r>
      <w:r w:rsidRPr="00287179">
        <w:rPr>
          <w:rFonts w:cs="Arial"/>
          <w:spacing w:val="-3"/>
          <w:sz w:val="22"/>
          <w:szCs w:val="22"/>
        </w:rPr>
        <w:t>was</w:t>
      </w:r>
      <w:r w:rsidRPr="00287179">
        <w:rPr>
          <w:rFonts w:cs="Arial"/>
          <w:spacing w:val="5"/>
          <w:sz w:val="22"/>
          <w:szCs w:val="22"/>
        </w:rPr>
        <w:t xml:space="preserve"> </w:t>
      </w:r>
      <w:r w:rsidRPr="00287179">
        <w:rPr>
          <w:rFonts w:cs="Arial"/>
          <w:spacing w:val="-1"/>
          <w:sz w:val="22"/>
          <w:szCs w:val="22"/>
        </w:rPr>
        <w:t xml:space="preserve">established </w:t>
      </w:r>
      <w:r w:rsidRPr="00287179">
        <w:rPr>
          <w:rFonts w:cs="Arial"/>
          <w:sz w:val="22"/>
          <w:szCs w:val="22"/>
        </w:rPr>
        <w:t>by</w:t>
      </w:r>
      <w:r w:rsidRPr="00287179">
        <w:rPr>
          <w:rFonts w:cs="Arial"/>
          <w:spacing w:val="-2"/>
          <w:sz w:val="22"/>
          <w:szCs w:val="22"/>
        </w:rPr>
        <w:t xml:space="preserve"> </w:t>
      </w:r>
      <w:r w:rsidRPr="00287179">
        <w:rPr>
          <w:rFonts w:cs="Arial"/>
          <w:spacing w:val="-1"/>
          <w:sz w:val="22"/>
          <w:szCs w:val="22"/>
        </w:rPr>
        <w:t>the</w:t>
      </w:r>
      <w:r w:rsidRPr="00287179">
        <w:rPr>
          <w:rFonts w:cs="Arial"/>
          <w:spacing w:val="61"/>
          <w:sz w:val="22"/>
          <w:szCs w:val="22"/>
        </w:rPr>
        <w:t xml:space="preserve"> </w:t>
      </w:r>
      <w:r w:rsidRPr="00287179">
        <w:rPr>
          <w:rFonts w:cs="Arial"/>
          <w:spacing w:val="-1"/>
          <w:sz w:val="22"/>
          <w:szCs w:val="22"/>
        </w:rPr>
        <w:t>Department of Customer Service (“DCS”)</w:t>
      </w:r>
      <w:r w:rsidRPr="00287179">
        <w:rPr>
          <w:rFonts w:cs="Arial"/>
          <w:spacing w:val="-2"/>
          <w:sz w:val="22"/>
          <w:szCs w:val="22"/>
        </w:rPr>
        <w:t xml:space="preserve"> </w:t>
      </w:r>
      <w:r w:rsidRPr="00287179">
        <w:rPr>
          <w:rFonts w:cs="Arial"/>
          <w:spacing w:val="-1"/>
          <w:sz w:val="22"/>
          <w:szCs w:val="22"/>
        </w:rPr>
        <w:t>to simplify</w:t>
      </w:r>
      <w:r w:rsidRPr="00287179">
        <w:rPr>
          <w:rFonts w:cs="Arial"/>
          <w:spacing w:val="-2"/>
          <w:sz w:val="22"/>
          <w:szCs w:val="22"/>
        </w:rPr>
        <w:t xml:space="preserve"> </w:t>
      </w:r>
      <w:r w:rsidRPr="00287179">
        <w:rPr>
          <w:rFonts w:cs="Arial"/>
          <w:spacing w:val="-1"/>
          <w:sz w:val="22"/>
          <w:szCs w:val="22"/>
        </w:rPr>
        <w:t xml:space="preserve">the </w:t>
      </w:r>
      <w:r w:rsidRPr="00287179">
        <w:rPr>
          <w:rFonts w:cs="Arial"/>
          <w:sz w:val="22"/>
          <w:szCs w:val="22"/>
        </w:rPr>
        <w:t>procurement</w:t>
      </w:r>
      <w:r w:rsidRPr="00287179">
        <w:rPr>
          <w:rFonts w:cs="Arial"/>
          <w:spacing w:val="-4"/>
          <w:sz w:val="22"/>
          <w:szCs w:val="22"/>
        </w:rPr>
        <w:t xml:space="preserve"> </w:t>
      </w:r>
      <w:r w:rsidRPr="00287179">
        <w:rPr>
          <w:rFonts w:cs="Arial"/>
          <w:spacing w:val="-1"/>
          <w:sz w:val="22"/>
          <w:szCs w:val="22"/>
        </w:rPr>
        <w:t>process</w:t>
      </w:r>
      <w:r w:rsidRPr="00287179">
        <w:rPr>
          <w:rFonts w:cs="Arial"/>
          <w:spacing w:val="-2"/>
          <w:sz w:val="22"/>
          <w:szCs w:val="22"/>
        </w:rPr>
        <w:t xml:space="preserve"> </w:t>
      </w:r>
      <w:r w:rsidRPr="00287179">
        <w:rPr>
          <w:rFonts w:cs="Arial"/>
          <w:spacing w:val="-1"/>
          <w:sz w:val="22"/>
          <w:szCs w:val="22"/>
        </w:rPr>
        <w:t>for</w:t>
      </w:r>
      <w:r w:rsidRPr="00287179">
        <w:rPr>
          <w:rFonts w:cs="Arial"/>
          <w:spacing w:val="-2"/>
          <w:sz w:val="22"/>
          <w:szCs w:val="22"/>
        </w:rPr>
        <w:t xml:space="preserve"> </w:t>
      </w:r>
      <w:r w:rsidRPr="00287179">
        <w:rPr>
          <w:rFonts w:cs="Arial"/>
          <w:spacing w:val="-1"/>
          <w:sz w:val="22"/>
          <w:szCs w:val="22"/>
        </w:rPr>
        <w:t>agencies</w:t>
      </w:r>
      <w:r w:rsidRPr="00287179">
        <w:rPr>
          <w:rFonts w:cs="Arial"/>
          <w:spacing w:val="-2"/>
          <w:sz w:val="22"/>
          <w:szCs w:val="22"/>
        </w:rPr>
        <w:t xml:space="preserve"> </w:t>
      </w:r>
      <w:r w:rsidRPr="00287179">
        <w:rPr>
          <w:rFonts w:cs="Arial"/>
          <w:sz w:val="22"/>
          <w:szCs w:val="22"/>
        </w:rPr>
        <w:t>and</w:t>
      </w:r>
      <w:r w:rsidRPr="00287179">
        <w:rPr>
          <w:rFonts w:cs="Arial"/>
          <w:spacing w:val="63"/>
          <w:sz w:val="22"/>
          <w:szCs w:val="22"/>
        </w:rPr>
        <w:t xml:space="preserve"> </w:t>
      </w:r>
      <w:r w:rsidRPr="00287179">
        <w:rPr>
          <w:rFonts w:cs="Arial"/>
          <w:spacing w:val="-1"/>
          <w:sz w:val="22"/>
          <w:szCs w:val="22"/>
        </w:rPr>
        <w:t>Suppliers</w:t>
      </w:r>
      <w:r w:rsidRPr="00287179">
        <w:rPr>
          <w:rFonts w:cs="Arial"/>
          <w:spacing w:val="-2"/>
          <w:sz w:val="22"/>
          <w:szCs w:val="22"/>
        </w:rPr>
        <w:t xml:space="preserve"> </w:t>
      </w:r>
      <w:r w:rsidRPr="00287179">
        <w:rPr>
          <w:rFonts w:cs="Arial"/>
          <w:sz w:val="22"/>
          <w:szCs w:val="22"/>
        </w:rPr>
        <w:t>and</w:t>
      </w:r>
      <w:r w:rsidRPr="00287179">
        <w:rPr>
          <w:rFonts w:cs="Arial"/>
          <w:spacing w:val="-1"/>
          <w:sz w:val="22"/>
          <w:szCs w:val="22"/>
        </w:rPr>
        <w:t xml:space="preserve"> to improve </w:t>
      </w:r>
      <w:r w:rsidRPr="00287179">
        <w:rPr>
          <w:rFonts w:cs="Arial"/>
          <w:spacing w:val="-2"/>
          <w:sz w:val="22"/>
          <w:szCs w:val="22"/>
        </w:rPr>
        <w:t xml:space="preserve">opportunities </w:t>
      </w:r>
      <w:r w:rsidRPr="00287179">
        <w:rPr>
          <w:rFonts w:cs="Arial"/>
          <w:spacing w:val="-1"/>
          <w:sz w:val="22"/>
          <w:szCs w:val="22"/>
        </w:rPr>
        <w:t>for</w:t>
      </w:r>
      <w:r w:rsidRPr="00287179">
        <w:rPr>
          <w:rFonts w:cs="Arial"/>
          <w:spacing w:val="-2"/>
          <w:sz w:val="22"/>
          <w:szCs w:val="22"/>
        </w:rPr>
        <w:t xml:space="preserve"> </w:t>
      </w:r>
      <w:r w:rsidRPr="00287179">
        <w:rPr>
          <w:rFonts w:cs="Arial"/>
          <w:sz w:val="22"/>
          <w:szCs w:val="22"/>
        </w:rPr>
        <w:t>small-to-medium</w:t>
      </w:r>
      <w:r w:rsidRPr="00287179">
        <w:rPr>
          <w:rFonts w:cs="Arial"/>
          <w:spacing w:val="-2"/>
          <w:sz w:val="22"/>
          <w:szCs w:val="22"/>
        </w:rPr>
        <w:t xml:space="preserve"> </w:t>
      </w:r>
      <w:r w:rsidRPr="00287179">
        <w:rPr>
          <w:rFonts w:cs="Arial"/>
          <w:spacing w:val="-1"/>
          <w:sz w:val="22"/>
          <w:szCs w:val="22"/>
        </w:rPr>
        <w:t>enterprises</w:t>
      </w:r>
      <w:r w:rsidRPr="00287179">
        <w:rPr>
          <w:rFonts w:cs="Arial"/>
          <w:spacing w:val="-2"/>
          <w:sz w:val="22"/>
          <w:szCs w:val="22"/>
        </w:rPr>
        <w:t xml:space="preserve"> </w:t>
      </w:r>
      <w:r w:rsidRPr="00287179">
        <w:rPr>
          <w:rFonts w:cs="Arial"/>
          <w:spacing w:val="-1"/>
          <w:sz w:val="22"/>
          <w:szCs w:val="22"/>
        </w:rPr>
        <w:t xml:space="preserve">to </w:t>
      </w:r>
      <w:r w:rsidRPr="00287179">
        <w:rPr>
          <w:rFonts w:cs="Arial"/>
          <w:sz w:val="22"/>
          <w:szCs w:val="22"/>
        </w:rPr>
        <w:t>do</w:t>
      </w:r>
      <w:r w:rsidRPr="00287179">
        <w:rPr>
          <w:rFonts w:cs="Arial"/>
          <w:spacing w:val="-1"/>
          <w:sz w:val="22"/>
          <w:szCs w:val="22"/>
        </w:rPr>
        <w:t xml:space="preserve"> </w:t>
      </w:r>
      <w:r w:rsidRPr="00287179">
        <w:rPr>
          <w:rFonts w:cs="Arial"/>
          <w:sz w:val="22"/>
          <w:szCs w:val="22"/>
        </w:rPr>
        <w:t>business</w:t>
      </w:r>
      <w:r w:rsidRPr="00287179">
        <w:rPr>
          <w:rFonts w:cs="Arial"/>
          <w:spacing w:val="-2"/>
          <w:sz w:val="22"/>
          <w:szCs w:val="22"/>
        </w:rPr>
        <w:t xml:space="preserve"> </w:t>
      </w:r>
      <w:r w:rsidRPr="00287179">
        <w:rPr>
          <w:rFonts w:cs="Arial"/>
          <w:spacing w:val="-3"/>
          <w:sz w:val="22"/>
          <w:szCs w:val="22"/>
        </w:rPr>
        <w:t>with</w:t>
      </w:r>
      <w:r w:rsidRPr="00287179">
        <w:rPr>
          <w:rFonts w:cs="Arial"/>
          <w:spacing w:val="-1"/>
          <w:sz w:val="22"/>
          <w:szCs w:val="22"/>
        </w:rPr>
        <w:t xml:space="preserve"> </w:t>
      </w:r>
      <w:r w:rsidRPr="00287179">
        <w:rPr>
          <w:rFonts w:cs="Arial"/>
          <w:spacing w:val="-2"/>
          <w:sz w:val="22"/>
          <w:szCs w:val="22"/>
        </w:rPr>
        <w:t>NSW</w:t>
      </w:r>
      <w:r w:rsidRPr="00287179">
        <w:rPr>
          <w:rFonts w:cs="Arial"/>
          <w:spacing w:val="81"/>
          <w:sz w:val="22"/>
          <w:szCs w:val="22"/>
        </w:rPr>
        <w:t xml:space="preserve"> </w:t>
      </w:r>
      <w:r w:rsidRPr="00287179">
        <w:rPr>
          <w:rFonts w:cs="Arial"/>
          <w:spacing w:val="-1"/>
          <w:sz w:val="22"/>
          <w:szCs w:val="22"/>
        </w:rPr>
        <w:t xml:space="preserve">Government. As such, </w:t>
      </w:r>
      <w:r w:rsidRPr="00287179">
        <w:rPr>
          <w:rFonts w:cs="Arial"/>
          <w:spacing w:val="-2"/>
          <w:sz w:val="22"/>
          <w:szCs w:val="22"/>
        </w:rPr>
        <w:t>the</w:t>
      </w:r>
      <w:r w:rsidRPr="00287179">
        <w:rPr>
          <w:rFonts w:cs="Arial"/>
          <w:spacing w:val="-1"/>
          <w:sz w:val="22"/>
          <w:szCs w:val="22"/>
        </w:rPr>
        <w:t xml:space="preserve"> </w:t>
      </w:r>
      <w:r w:rsidRPr="00287179">
        <w:rPr>
          <w:rFonts w:cs="Arial"/>
          <w:sz w:val="22"/>
          <w:szCs w:val="22"/>
        </w:rPr>
        <w:t>scope</w:t>
      </w:r>
      <w:r w:rsidRPr="00287179">
        <w:rPr>
          <w:rFonts w:cs="Arial"/>
          <w:spacing w:val="-1"/>
          <w:sz w:val="22"/>
          <w:szCs w:val="22"/>
        </w:rPr>
        <w:t xml:space="preserve"> </w:t>
      </w:r>
      <w:r w:rsidRPr="00287179">
        <w:rPr>
          <w:rFonts w:cs="Arial"/>
          <w:sz w:val="22"/>
          <w:szCs w:val="22"/>
        </w:rPr>
        <w:t>of</w:t>
      </w:r>
      <w:r w:rsidRPr="00287179">
        <w:rPr>
          <w:rFonts w:cs="Arial"/>
          <w:spacing w:val="-4"/>
          <w:sz w:val="22"/>
          <w:szCs w:val="22"/>
        </w:rPr>
        <w:t xml:space="preserve"> </w:t>
      </w:r>
      <w:r w:rsidRPr="00287179">
        <w:rPr>
          <w:rFonts w:cs="Arial"/>
          <w:spacing w:val="-1"/>
          <w:sz w:val="22"/>
          <w:szCs w:val="22"/>
        </w:rPr>
        <w:t>the</w:t>
      </w:r>
      <w:r w:rsidRPr="00287179">
        <w:rPr>
          <w:rFonts w:cs="Arial"/>
          <w:spacing w:val="4"/>
          <w:sz w:val="22"/>
          <w:szCs w:val="22"/>
        </w:rPr>
        <w:t xml:space="preserve"> </w:t>
      </w:r>
      <w:r w:rsidRPr="00287179">
        <w:rPr>
          <w:rFonts w:cs="Arial"/>
          <w:spacing w:val="-2"/>
          <w:sz w:val="22"/>
          <w:szCs w:val="22"/>
        </w:rPr>
        <w:t>ICT</w:t>
      </w:r>
      <w:r w:rsidRPr="00287179">
        <w:rPr>
          <w:rFonts w:cs="Arial"/>
          <w:spacing w:val="-4"/>
          <w:sz w:val="22"/>
          <w:szCs w:val="22"/>
        </w:rPr>
        <w:t xml:space="preserve"> </w:t>
      </w:r>
      <w:r w:rsidRPr="00287179">
        <w:rPr>
          <w:rFonts w:cs="Arial"/>
          <w:sz w:val="22"/>
          <w:szCs w:val="22"/>
        </w:rPr>
        <w:t>Services</w:t>
      </w:r>
      <w:r w:rsidRPr="00287179">
        <w:rPr>
          <w:rFonts w:cs="Arial"/>
          <w:spacing w:val="-2"/>
          <w:sz w:val="22"/>
          <w:szCs w:val="22"/>
        </w:rPr>
        <w:t xml:space="preserve"> </w:t>
      </w:r>
      <w:r w:rsidRPr="00287179">
        <w:rPr>
          <w:rFonts w:cs="Arial"/>
          <w:spacing w:val="-1"/>
          <w:sz w:val="22"/>
          <w:szCs w:val="22"/>
        </w:rPr>
        <w:t xml:space="preserve">Scheme </w:t>
      </w:r>
      <w:r w:rsidRPr="00287179">
        <w:rPr>
          <w:rFonts w:cs="Arial"/>
          <w:sz w:val="22"/>
          <w:szCs w:val="22"/>
        </w:rPr>
        <w:t>aligns</w:t>
      </w:r>
      <w:r w:rsidRPr="00287179">
        <w:rPr>
          <w:rFonts w:cs="Arial"/>
          <w:spacing w:val="3"/>
          <w:sz w:val="22"/>
          <w:szCs w:val="22"/>
        </w:rPr>
        <w:t xml:space="preserve"> </w:t>
      </w:r>
      <w:r w:rsidRPr="00287179">
        <w:rPr>
          <w:rFonts w:cs="Arial"/>
          <w:spacing w:val="-3"/>
          <w:sz w:val="22"/>
          <w:szCs w:val="22"/>
        </w:rPr>
        <w:t>with</w:t>
      </w:r>
      <w:r w:rsidRPr="00287179">
        <w:rPr>
          <w:rFonts w:cs="Arial"/>
          <w:spacing w:val="-1"/>
          <w:sz w:val="22"/>
          <w:szCs w:val="22"/>
        </w:rPr>
        <w:t xml:space="preserve"> the objectives</w:t>
      </w:r>
      <w:r w:rsidRPr="00287179">
        <w:rPr>
          <w:rFonts w:cs="Arial"/>
          <w:spacing w:val="-2"/>
          <w:sz w:val="22"/>
          <w:szCs w:val="22"/>
        </w:rPr>
        <w:t xml:space="preserve"> </w:t>
      </w:r>
      <w:r w:rsidRPr="00287179">
        <w:rPr>
          <w:rFonts w:cs="Arial"/>
          <w:sz w:val="22"/>
          <w:szCs w:val="22"/>
        </w:rPr>
        <w:t>of</w:t>
      </w:r>
      <w:r w:rsidRPr="00287179">
        <w:rPr>
          <w:rFonts w:cs="Arial"/>
          <w:spacing w:val="-4"/>
          <w:sz w:val="22"/>
          <w:szCs w:val="22"/>
        </w:rPr>
        <w:t xml:space="preserve"> </w:t>
      </w:r>
      <w:r w:rsidRPr="00287179">
        <w:rPr>
          <w:rFonts w:cs="Arial"/>
          <w:spacing w:val="-1"/>
          <w:sz w:val="22"/>
          <w:szCs w:val="22"/>
        </w:rPr>
        <w:t>the</w:t>
      </w:r>
      <w:r w:rsidRPr="00287179">
        <w:rPr>
          <w:rFonts w:cs="Arial"/>
          <w:spacing w:val="2"/>
          <w:sz w:val="22"/>
          <w:szCs w:val="22"/>
        </w:rPr>
        <w:t xml:space="preserve"> </w:t>
      </w:r>
      <w:hyperlink r:id="rId12" w:history="1">
        <w:r w:rsidR="003A664F" w:rsidRPr="00EC5FDC">
          <w:rPr>
            <w:rStyle w:val="Hyperlink"/>
          </w:rPr>
          <w:t>NSW Government Beyond Digital Strategy</w:t>
        </w:r>
      </w:hyperlink>
      <w:r w:rsidRPr="00287179">
        <w:rPr>
          <w:rFonts w:cs="Arial"/>
          <w:spacing w:val="-1"/>
          <w:sz w:val="22"/>
          <w:szCs w:val="22"/>
        </w:rPr>
        <w:t>.</w:t>
      </w:r>
      <w:r w:rsidRPr="00287179">
        <w:rPr>
          <w:rFonts w:cs="Arial"/>
          <w:spacing w:val="1"/>
          <w:sz w:val="22"/>
          <w:szCs w:val="22"/>
        </w:rPr>
        <w:t xml:space="preserve"> </w:t>
      </w:r>
      <w:r w:rsidRPr="00287179">
        <w:rPr>
          <w:rFonts w:cs="Arial"/>
          <w:spacing w:val="-2"/>
          <w:sz w:val="22"/>
          <w:szCs w:val="22"/>
        </w:rPr>
        <w:t>The</w:t>
      </w:r>
      <w:r w:rsidRPr="00287179">
        <w:rPr>
          <w:rFonts w:cs="Arial"/>
          <w:spacing w:val="4"/>
          <w:sz w:val="22"/>
          <w:szCs w:val="22"/>
        </w:rPr>
        <w:t xml:space="preserve"> </w:t>
      </w:r>
      <w:r w:rsidRPr="00287179">
        <w:rPr>
          <w:rFonts w:cs="Arial"/>
          <w:spacing w:val="-1"/>
          <w:sz w:val="22"/>
          <w:szCs w:val="22"/>
        </w:rPr>
        <w:t>ICT</w:t>
      </w:r>
      <w:r w:rsidRPr="00287179">
        <w:rPr>
          <w:rFonts w:cs="Arial"/>
          <w:spacing w:val="-8"/>
          <w:sz w:val="22"/>
          <w:szCs w:val="22"/>
        </w:rPr>
        <w:t xml:space="preserve"> </w:t>
      </w:r>
      <w:r w:rsidRPr="00287179">
        <w:rPr>
          <w:rFonts w:cs="Arial"/>
          <w:sz w:val="22"/>
          <w:szCs w:val="22"/>
        </w:rPr>
        <w:t>Services</w:t>
      </w:r>
      <w:r w:rsidRPr="00287179">
        <w:rPr>
          <w:rFonts w:cs="Arial"/>
          <w:spacing w:val="-2"/>
          <w:sz w:val="22"/>
          <w:szCs w:val="22"/>
        </w:rPr>
        <w:t xml:space="preserve"> </w:t>
      </w:r>
      <w:r w:rsidRPr="00287179">
        <w:rPr>
          <w:rFonts w:cs="Arial"/>
          <w:sz w:val="22"/>
          <w:szCs w:val="22"/>
        </w:rPr>
        <w:t>Scheme</w:t>
      </w:r>
      <w:r w:rsidRPr="00287179">
        <w:rPr>
          <w:rFonts w:cs="Arial"/>
          <w:spacing w:val="-1"/>
          <w:sz w:val="22"/>
          <w:szCs w:val="22"/>
        </w:rPr>
        <w:t xml:space="preserve"> </w:t>
      </w:r>
      <w:r w:rsidRPr="00287179">
        <w:rPr>
          <w:rFonts w:cs="Arial"/>
          <w:spacing w:val="-2"/>
          <w:sz w:val="22"/>
          <w:szCs w:val="22"/>
        </w:rPr>
        <w:t xml:space="preserve">is </w:t>
      </w:r>
      <w:r w:rsidRPr="00287179">
        <w:rPr>
          <w:rFonts w:cs="Arial"/>
          <w:spacing w:val="-1"/>
          <w:sz w:val="22"/>
          <w:szCs w:val="22"/>
        </w:rPr>
        <w:t>available for</w:t>
      </w:r>
      <w:r w:rsidRPr="00287179">
        <w:rPr>
          <w:rFonts w:cs="Arial"/>
          <w:spacing w:val="-2"/>
          <w:sz w:val="22"/>
          <w:szCs w:val="22"/>
        </w:rPr>
        <w:t xml:space="preserve"> </w:t>
      </w:r>
      <w:r w:rsidRPr="00287179">
        <w:rPr>
          <w:rFonts w:cs="Arial"/>
          <w:sz w:val="22"/>
          <w:szCs w:val="22"/>
        </w:rPr>
        <w:t>use</w:t>
      </w:r>
      <w:r w:rsidRPr="00287179">
        <w:rPr>
          <w:rFonts w:cs="Arial"/>
          <w:spacing w:val="-1"/>
          <w:sz w:val="22"/>
          <w:szCs w:val="22"/>
        </w:rPr>
        <w:t xml:space="preserve"> </w:t>
      </w:r>
      <w:r w:rsidRPr="00287179">
        <w:rPr>
          <w:rFonts w:cs="Arial"/>
          <w:spacing w:val="-2"/>
          <w:sz w:val="22"/>
          <w:szCs w:val="22"/>
        </w:rPr>
        <w:t>by</w:t>
      </w:r>
      <w:r w:rsidRPr="00287179">
        <w:rPr>
          <w:rFonts w:cs="Arial"/>
          <w:spacing w:val="-7"/>
          <w:sz w:val="22"/>
          <w:szCs w:val="22"/>
        </w:rPr>
        <w:t xml:space="preserve"> </w:t>
      </w:r>
      <w:r w:rsidRPr="00287179">
        <w:rPr>
          <w:rFonts w:cs="Arial"/>
          <w:spacing w:val="-2"/>
          <w:sz w:val="22"/>
          <w:szCs w:val="22"/>
        </w:rPr>
        <w:t>NSW</w:t>
      </w:r>
      <w:r w:rsidRPr="00287179">
        <w:rPr>
          <w:rFonts w:cs="Arial"/>
          <w:spacing w:val="11"/>
          <w:sz w:val="22"/>
          <w:szCs w:val="22"/>
        </w:rPr>
        <w:t xml:space="preserve"> </w:t>
      </w:r>
      <w:r w:rsidRPr="00287179">
        <w:rPr>
          <w:rFonts w:cs="Arial"/>
          <w:spacing w:val="-1"/>
          <w:sz w:val="22"/>
          <w:szCs w:val="22"/>
        </w:rPr>
        <w:t>Government</w:t>
      </w:r>
      <w:r w:rsidRPr="00287179">
        <w:rPr>
          <w:rFonts w:cs="Arial"/>
          <w:spacing w:val="-4"/>
          <w:sz w:val="22"/>
          <w:szCs w:val="22"/>
        </w:rPr>
        <w:t xml:space="preserve"> </w:t>
      </w:r>
      <w:r w:rsidRPr="00287179">
        <w:rPr>
          <w:rFonts w:cs="Arial"/>
          <w:spacing w:val="-1"/>
          <w:sz w:val="22"/>
          <w:szCs w:val="22"/>
        </w:rPr>
        <w:t>agencies</w:t>
      </w:r>
      <w:r w:rsidRPr="00287179">
        <w:rPr>
          <w:rFonts w:cs="Arial"/>
          <w:spacing w:val="-2"/>
          <w:sz w:val="22"/>
          <w:szCs w:val="22"/>
        </w:rPr>
        <w:t xml:space="preserve"> </w:t>
      </w:r>
      <w:r w:rsidRPr="00287179">
        <w:rPr>
          <w:rFonts w:cs="Arial"/>
          <w:spacing w:val="-1"/>
          <w:sz w:val="22"/>
          <w:szCs w:val="22"/>
        </w:rPr>
        <w:t xml:space="preserve">and </w:t>
      </w:r>
      <w:r w:rsidRPr="00287179">
        <w:rPr>
          <w:rFonts w:cs="Arial"/>
          <w:sz w:val="22"/>
          <w:szCs w:val="22"/>
        </w:rPr>
        <w:t>other</w:t>
      </w:r>
      <w:r w:rsidRPr="00287179">
        <w:rPr>
          <w:rFonts w:cs="Arial"/>
          <w:spacing w:val="-2"/>
          <w:sz w:val="22"/>
          <w:szCs w:val="22"/>
        </w:rPr>
        <w:t xml:space="preserve"> eligible</w:t>
      </w:r>
      <w:r w:rsidRPr="00287179">
        <w:rPr>
          <w:rFonts w:cs="Arial"/>
          <w:spacing w:val="63"/>
          <w:sz w:val="22"/>
          <w:szCs w:val="22"/>
        </w:rPr>
        <w:t xml:space="preserve"> </w:t>
      </w:r>
      <w:r w:rsidRPr="00287179">
        <w:rPr>
          <w:rFonts w:cs="Arial"/>
          <w:sz w:val="22"/>
          <w:szCs w:val="22"/>
        </w:rPr>
        <w:t>customers.</w:t>
      </w:r>
    </w:p>
    <w:p w14:paraId="7BA5F785" w14:textId="77777777" w:rsidR="00ED6512" w:rsidRPr="00287179" w:rsidRDefault="00ED6512" w:rsidP="00ED6512">
      <w:pPr>
        <w:pStyle w:val="BodyText"/>
        <w:spacing w:line="264" w:lineRule="auto"/>
        <w:ind w:left="0" w:right="414"/>
        <w:jc w:val="both"/>
        <w:rPr>
          <w:rFonts w:cs="Arial"/>
          <w:spacing w:val="-2"/>
          <w:sz w:val="22"/>
          <w:szCs w:val="22"/>
        </w:rPr>
      </w:pPr>
    </w:p>
    <w:p w14:paraId="2915AF37" w14:textId="77777777" w:rsidR="00ED6512" w:rsidRPr="00287179" w:rsidRDefault="00ED6512" w:rsidP="00ED6512">
      <w:pPr>
        <w:pStyle w:val="BodyText"/>
        <w:spacing w:line="264" w:lineRule="auto"/>
        <w:ind w:left="0" w:right="414"/>
        <w:jc w:val="both"/>
        <w:rPr>
          <w:rFonts w:cs="Arial"/>
          <w:sz w:val="22"/>
          <w:szCs w:val="22"/>
        </w:rPr>
      </w:pPr>
      <w:r w:rsidRPr="00287179">
        <w:rPr>
          <w:rFonts w:cs="Arial"/>
          <w:spacing w:val="-2"/>
          <w:sz w:val="22"/>
          <w:szCs w:val="22"/>
        </w:rPr>
        <w:t>The</w:t>
      </w:r>
      <w:r w:rsidRPr="00287179">
        <w:rPr>
          <w:rFonts w:cs="Arial"/>
          <w:spacing w:val="4"/>
          <w:sz w:val="22"/>
          <w:szCs w:val="22"/>
        </w:rPr>
        <w:t xml:space="preserve"> </w:t>
      </w:r>
      <w:r w:rsidRPr="00287179">
        <w:rPr>
          <w:rFonts w:cs="Arial"/>
          <w:spacing w:val="-2"/>
          <w:sz w:val="22"/>
          <w:szCs w:val="22"/>
        </w:rPr>
        <w:t>ICT</w:t>
      </w:r>
      <w:r w:rsidRPr="00287179">
        <w:rPr>
          <w:rFonts w:cs="Arial"/>
          <w:spacing w:val="-4"/>
          <w:sz w:val="22"/>
          <w:szCs w:val="22"/>
        </w:rPr>
        <w:t xml:space="preserve"> </w:t>
      </w:r>
      <w:r w:rsidRPr="00287179">
        <w:rPr>
          <w:rFonts w:cs="Arial"/>
          <w:sz w:val="22"/>
          <w:szCs w:val="22"/>
        </w:rPr>
        <w:t>Services</w:t>
      </w:r>
      <w:r w:rsidRPr="00287179">
        <w:rPr>
          <w:rFonts w:cs="Arial"/>
          <w:spacing w:val="-2"/>
          <w:sz w:val="22"/>
          <w:szCs w:val="22"/>
        </w:rPr>
        <w:t xml:space="preserve"> </w:t>
      </w:r>
      <w:r w:rsidRPr="00287179">
        <w:rPr>
          <w:rFonts w:cs="Arial"/>
          <w:sz w:val="22"/>
          <w:szCs w:val="22"/>
        </w:rPr>
        <w:t>Scheme</w:t>
      </w:r>
      <w:r w:rsidRPr="00287179">
        <w:rPr>
          <w:rFonts w:cs="Arial"/>
          <w:spacing w:val="-1"/>
          <w:sz w:val="22"/>
          <w:szCs w:val="22"/>
        </w:rPr>
        <w:t xml:space="preserve"> does</w:t>
      </w:r>
      <w:r w:rsidRPr="00287179">
        <w:rPr>
          <w:rFonts w:cs="Arial"/>
          <w:spacing w:val="-2"/>
          <w:sz w:val="22"/>
          <w:szCs w:val="22"/>
        </w:rPr>
        <w:t xml:space="preserve"> </w:t>
      </w:r>
      <w:r w:rsidRPr="00287179">
        <w:rPr>
          <w:rFonts w:cs="Arial"/>
          <w:sz w:val="22"/>
          <w:szCs w:val="22"/>
        </w:rPr>
        <w:t>not</w:t>
      </w:r>
      <w:r w:rsidRPr="00287179">
        <w:rPr>
          <w:rFonts w:cs="Arial"/>
          <w:spacing w:val="-4"/>
          <w:sz w:val="22"/>
          <w:szCs w:val="22"/>
        </w:rPr>
        <w:t xml:space="preserve"> </w:t>
      </w:r>
      <w:r w:rsidRPr="00287179">
        <w:rPr>
          <w:rFonts w:cs="Arial"/>
          <w:sz w:val="22"/>
          <w:szCs w:val="22"/>
        </w:rPr>
        <w:t>cover</w:t>
      </w:r>
      <w:r w:rsidRPr="00287179">
        <w:rPr>
          <w:rFonts w:cs="Arial"/>
          <w:spacing w:val="-2"/>
          <w:sz w:val="22"/>
          <w:szCs w:val="22"/>
        </w:rPr>
        <w:t xml:space="preserve"> </w:t>
      </w:r>
      <w:r w:rsidRPr="00287179">
        <w:rPr>
          <w:rFonts w:cs="Arial"/>
          <w:sz w:val="22"/>
          <w:szCs w:val="22"/>
        </w:rPr>
        <w:t>a</w:t>
      </w:r>
      <w:r w:rsidRPr="00287179">
        <w:rPr>
          <w:rFonts w:cs="Arial"/>
          <w:spacing w:val="-1"/>
          <w:sz w:val="22"/>
          <w:szCs w:val="22"/>
        </w:rPr>
        <w:t xml:space="preserve"> number</w:t>
      </w:r>
      <w:r w:rsidRPr="00287179">
        <w:rPr>
          <w:rFonts w:cs="Arial"/>
          <w:spacing w:val="-2"/>
          <w:sz w:val="22"/>
          <w:szCs w:val="22"/>
        </w:rPr>
        <w:t xml:space="preserve"> </w:t>
      </w:r>
      <w:r w:rsidRPr="00287179">
        <w:rPr>
          <w:rFonts w:cs="Arial"/>
          <w:sz w:val="22"/>
          <w:szCs w:val="22"/>
        </w:rPr>
        <w:t>of</w:t>
      </w:r>
      <w:r w:rsidRPr="00287179">
        <w:rPr>
          <w:rFonts w:cs="Arial"/>
          <w:spacing w:val="-4"/>
          <w:sz w:val="22"/>
          <w:szCs w:val="22"/>
        </w:rPr>
        <w:t xml:space="preserve"> </w:t>
      </w:r>
      <w:r w:rsidRPr="00287179">
        <w:rPr>
          <w:rFonts w:cs="Arial"/>
          <w:spacing w:val="-1"/>
          <w:sz w:val="22"/>
          <w:szCs w:val="22"/>
        </w:rPr>
        <w:t>ICT</w:t>
      </w:r>
      <w:r w:rsidRPr="00287179">
        <w:rPr>
          <w:rFonts w:cs="Arial"/>
          <w:spacing w:val="-8"/>
          <w:sz w:val="22"/>
          <w:szCs w:val="22"/>
        </w:rPr>
        <w:t xml:space="preserve"> </w:t>
      </w:r>
      <w:r w:rsidRPr="00287179">
        <w:rPr>
          <w:rFonts w:cs="Arial"/>
          <w:sz w:val="22"/>
          <w:szCs w:val="22"/>
        </w:rPr>
        <w:t>deliverables</w:t>
      </w:r>
      <w:r w:rsidRPr="00287179">
        <w:rPr>
          <w:rFonts w:cs="Arial"/>
          <w:spacing w:val="-2"/>
          <w:sz w:val="22"/>
          <w:szCs w:val="22"/>
        </w:rPr>
        <w:t xml:space="preserve"> </w:t>
      </w:r>
      <w:r w:rsidRPr="00287179">
        <w:rPr>
          <w:rFonts w:cs="Arial"/>
          <w:sz w:val="22"/>
          <w:szCs w:val="22"/>
        </w:rPr>
        <w:t>that</w:t>
      </w:r>
      <w:r w:rsidRPr="00287179">
        <w:rPr>
          <w:rFonts w:cs="Arial"/>
          <w:spacing w:val="-4"/>
          <w:sz w:val="22"/>
          <w:szCs w:val="22"/>
        </w:rPr>
        <w:t xml:space="preserve"> </w:t>
      </w:r>
      <w:r w:rsidRPr="00287179">
        <w:rPr>
          <w:rFonts w:cs="Arial"/>
          <w:sz w:val="22"/>
          <w:szCs w:val="22"/>
        </w:rPr>
        <w:t>are</w:t>
      </w:r>
      <w:r w:rsidRPr="00287179">
        <w:rPr>
          <w:rFonts w:cs="Arial"/>
          <w:spacing w:val="54"/>
          <w:sz w:val="22"/>
          <w:szCs w:val="22"/>
        </w:rPr>
        <w:t xml:space="preserve"> </w:t>
      </w:r>
      <w:r w:rsidRPr="00287179">
        <w:rPr>
          <w:rFonts w:cs="Arial"/>
          <w:sz w:val="22"/>
          <w:szCs w:val="22"/>
        </w:rPr>
        <w:t>contracted</w:t>
      </w:r>
      <w:r w:rsidRPr="00287179">
        <w:rPr>
          <w:rFonts w:cs="Arial"/>
          <w:spacing w:val="-1"/>
          <w:sz w:val="22"/>
          <w:szCs w:val="22"/>
        </w:rPr>
        <w:t xml:space="preserve"> </w:t>
      </w:r>
      <w:r w:rsidRPr="00287179">
        <w:rPr>
          <w:rFonts w:cs="Arial"/>
          <w:spacing w:val="-2"/>
          <w:sz w:val="22"/>
          <w:szCs w:val="22"/>
        </w:rPr>
        <w:t>on</w:t>
      </w:r>
      <w:r w:rsidRPr="00287179">
        <w:rPr>
          <w:rFonts w:cs="Arial"/>
          <w:spacing w:val="-1"/>
          <w:sz w:val="22"/>
          <w:szCs w:val="22"/>
        </w:rPr>
        <w:t xml:space="preserve"> </w:t>
      </w:r>
      <w:r w:rsidRPr="00287179">
        <w:rPr>
          <w:rFonts w:cs="Arial"/>
          <w:spacing w:val="-3"/>
          <w:sz w:val="22"/>
          <w:szCs w:val="22"/>
        </w:rPr>
        <w:t>whole</w:t>
      </w:r>
      <w:r w:rsidRPr="00287179">
        <w:rPr>
          <w:rFonts w:cs="Arial"/>
          <w:spacing w:val="-1"/>
          <w:sz w:val="22"/>
          <w:szCs w:val="22"/>
        </w:rPr>
        <w:t>-</w:t>
      </w:r>
      <w:r w:rsidRPr="00287179">
        <w:rPr>
          <w:rFonts w:cs="Arial"/>
          <w:sz w:val="22"/>
          <w:szCs w:val="22"/>
        </w:rPr>
        <w:t>of</w:t>
      </w:r>
      <w:r w:rsidRPr="00287179">
        <w:rPr>
          <w:rFonts w:cs="Arial"/>
          <w:spacing w:val="-4"/>
          <w:sz w:val="22"/>
          <w:szCs w:val="22"/>
        </w:rPr>
        <w:t>-</w:t>
      </w:r>
      <w:r w:rsidRPr="00287179">
        <w:rPr>
          <w:rFonts w:cs="Arial"/>
          <w:sz w:val="22"/>
          <w:szCs w:val="22"/>
        </w:rPr>
        <w:t>government</w:t>
      </w:r>
      <w:r w:rsidRPr="00287179">
        <w:rPr>
          <w:rFonts w:cs="Arial"/>
          <w:spacing w:val="-4"/>
          <w:sz w:val="22"/>
          <w:szCs w:val="22"/>
        </w:rPr>
        <w:t xml:space="preserve"> </w:t>
      </w:r>
      <w:r w:rsidRPr="00287179">
        <w:rPr>
          <w:rFonts w:cs="Arial"/>
          <w:spacing w:val="-1"/>
          <w:sz w:val="22"/>
          <w:szCs w:val="22"/>
        </w:rPr>
        <w:t>arrangements</w:t>
      </w:r>
      <w:r w:rsidRPr="00287179">
        <w:rPr>
          <w:rFonts w:cs="Arial"/>
          <w:sz w:val="22"/>
          <w:szCs w:val="22"/>
        </w:rPr>
        <w:t>, referred</w:t>
      </w:r>
      <w:r w:rsidRPr="00287179">
        <w:rPr>
          <w:rFonts w:cs="Arial"/>
          <w:spacing w:val="-2"/>
          <w:sz w:val="22"/>
          <w:szCs w:val="22"/>
        </w:rPr>
        <w:t xml:space="preserve"> </w:t>
      </w:r>
      <w:r w:rsidRPr="00287179">
        <w:rPr>
          <w:rFonts w:cs="Arial"/>
          <w:spacing w:val="-1"/>
          <w:sz w:val="22"/>
          <w:szCs w:val="22"/>
        </w:rPr>
        <w:t xml:space="preserve">to in clause </w:t>
      </w:r>
      <w:r w:rsidRPr="00287179">
        <w:rPr>
          <w:rFonts w:cs="Arial"/>
          <w:sz w:val="22"/>
          <w:szCs w:val="22"/>
        </w:rPr>
        <w:t xml:space="preserve">4 (Exclusions) </w:t>
      </w:r>
      <w:r w:rsidRPr="00287179">
        <w:rPr>
          <w:rFonts w:cs="Arial"/>
          <w:spacing w:val="-1"/>
          <w:sz w:val="22"/>
          <w:szCs w:val="22"/>
        </w:rPr>
        <w:t>of these Scheme Rules</w:t>
      </w:r>
      <w:r w:rsidRPr="00287179">
        <w:rPr>
          <w:rFonts w:cs="Arial"/>
          <w:sz w:val="22"/>
          <w:szCs w:val="22"/>
        </w:rPr>
        <w:t>.</w:t>
      </w:r>
    </w:p>
    <w:p w14:paraId="3FEF9B3C" w14:textId="77777777" w:rsidR="00ED6512" w:rsidRPr="00287179" w:rsidRDefault="00ED6512" w:rsidP="00ED6512">
      <w:pPr>
        <w:pStyle w:val="BodyText"/>
        <w:spacing w:line="243" w:lineRule="auto"/>
        <w:ind w:left="0" w:right="101"/>
        <w:jc w:val="both"/>
        <w:rPr>
          <w:rFonts w:cs="Arial"/>
          <w:spacing w:val="-2"/>
          <w:sz w:val="22"/>
          <w:szCs w:val="22"/>
        </w:rPr>
      </w:pPr>
    </w:p>
    <w:p w14:paraId="662326DC" w14:textId="77777777" w:rsidR="00ED6512" w:rsidRPr="00287179" w:rsidRDefault="00ED6512" w:rsidP="00ED6512">
      <w:pPr>
        <w:pStyle w:val="BodyText"/>
        <w:spacing w:line="243" w:lineRule="auto"/>
        <w:ind w:left="0" w:right="101"/>
        <w:jc w:val="both"/>
        <w:rPr>
          <w:rFonts w:cs="Arial"/>
          <w:sz w:val="22"/>
          <w:szCs w:val="22"/>
        </w:rPr>
      </w:pPr>
      <w:r w:rsidRPr="00287179">
        <w:rPr>
          <w:rFonts w:cs="Arial"/>
          <w:spacing w:val="-2"/>
          <w:sz w:val="22"/>
          <w:szCs w:val="22"/>
        </w:rPr>
        <w:t xml:space="preserve">DCS </w:t>
      </w:r>
      <w:r w:rsidRPr="00287179">
        <w:rPr>
          <w:rFonts w:cs="Arial"/>
          <w:spacing w:val="-1"/>
          <w:sz w:val="22"/>
          <w:szCs w:val="22"/>
        </w:rPr>
        <w:t>administers</w:t>
      </w:r>
      <w:r w:rsidRPr="00287179">
        <w:rPr>
          <w:rFonts w:cs="Arial"/>
          <w:spacing w:val="-2"/>
          <w:sz w:val="22"/>
          <w:szCs w:val="22"/>
        </w:rPr>
        <w:t xml:space="preserve"> </w:t>
      </w:r>
      <w:r w:rsidRPr="00287179">
        <w:rPr>
          <w:rFonts w:cs="Arial"/>
          <w:spacing w:val="-1"/>
          <w:sz w:val="22"/>
          <w:szCs w:val="22"/>
        </w:rPr>
        <w:t>the</w:t>
      </w:r>
      <w:r w:rsidRPr="00287179">
        <w:rPr>
          <w:rFonts w:cs="Arial"/>
          <w:spacing w:val="4"/>
          <w:sz w:val="22"/>
          <w:szCs w:val="22"/>
        </w:rPr>
        <w:t xml:space="preserve"> </w:t>
      </w:r>
      <w:r w:rsidRPr="00287179">
        <w:rPr>
          <w:rFonts w:cs="Arial"/>
          <w:spacing w:val="-1"/>
          <w:sz w:val="22"/>
          <w:szCs w:val="22"/>
        </w:rPr>
        <w:t>ICT</w:t>
      </w:r>
      <w:r w:rsidRPr="00287179">
        <w:rPr>
          <w:rFonts w:cs="Arial"/>
          <w:spacing w:val="-8"/>
          <w:sz w:val="22"/>
          <w:szCs w:val="22"/>
        </w:rPr>
        <w:t xml:space="preserve"> </w:t>
      </w:r>
      <w:r w:rsidRPr="00287179">
        <w:rPr>
          <w:rFonts w:cs="Arial"/>
          <w:sz w:val="22"/>
          <w:szCs w:val="22"/>
        </w:rPr>
        <w:t>Services</w:t>
      </w:r>
      <w:r w:rsidRPr="00287179">
        <w:rPr>
          <w:rFonts w:cs="Arial"/>
          <w:spacing w:val="-2"/>
          <w:sz w:val="22"/>
          <w:szCs w:val="22"/>
        </w:rPr>
        <w:t xml:space="preserve"> </w:t>
      </w:r>
      <w:r w:rsidRPr="00287179">
        <w:rPr>
          <w:rFonts w:cs="Arial"/>
          <w:spacing w:val="-1"/>
          <w:sz w:val="22"/>
          <w:szCs w:val="22"/>
        </w:rPr>
        <w:t>Scheme</w:t>
      </w:r>
      <w:r w:rsidR="00E45051">
        <w:rPr>
          <w:rFonts w:cs="Arial"/>
          <w:spacing w:val="-1"/>
          <w:sz w:val="22"/>
          <w:szCs w:val="22"/>
        </w:rPr>
        <w:t xml:space="preserve"> </w:t>
      </w:r>
      <w:r w:rsidRPr="00287179">
        <w:rPr>
          <w:rFonts w:cs="Arial"/>
          <w:sz w:val="22"/>
          <w:szCs w:val="22"/>
        </w:rPr>
        <w:t>on</w:t>
      </w:r>
      <w:r w:rsidRPr="00287179">
        <w:rPr>
          <w:rFonts w:cs="Arial"/>
          <w:spacing w:val="-1"/>
          <w:sz w:val="22"/>
          <w:szCs w:val="22"/>
        </w:rPr>
        <w:t xml:space="preserve"> behalf</w:t>
      </w:r>
      <w:r w:rsidRPr="00287179">
        <w:rPr>
          <w:rFonts w:cs="Arial"/>
          <w:spacing w:val="-4"/>
          <w:sz w:val="22"/>
          <w:szCs w:val="22"/>
        </w:rPr>
        <w:t xml:space="preserve"> </w:t>
      </w:r>
      <w:r w:rsidRPr="00287179">
        <w:rPr>
          <w:rFonts w:cs="Arial"/>
          <w:sz w:val="22"/>
          <w:szCs w:val="22"/>
        </w:rPr>
        <w:t>of</w:t>
      </w:r>
      <w:r w:rsidRPr="00287179">
        <w:rPr>
          <w:rFonts w:cs="Arial"/>
          <w:spacing w:val="-4"/>
          <w:sz w:val="22"/>
          <w:szCs w:val="22"/>
        </w:rPr>
        <w:t xml:space="preserve"> </w:t>
      </w:r>
      <w:r w:rsidRPr="00287179">
        <w:rPr>
          <w:rFonts w:cs="Arial"/>
          <w:spacing w:val="-1"/>
          <w:sz w:val="22"/>
          <w:szCs w:val="22"/>
        </w:rPr>
        <w:t xml:space="preserve">the </w:t>
      </w:r>
      <w:r w:rsidRPr="00287179">
        <w:rPr>
          <w:rFonts w:cs="Arial"/>
          <w:sz w:val="22"/>
          <w:szCs w:val="22"/>
        </w:rPr>
        <w:t>Contract</w:t>
      </w:r>
      <w:r w:rsidRPr="00287179">
        <w:rPr>
          <w:rFonts w:cs="Arial"/>
          <w:spacing w:val="-4"/>
          <w:sz w:val="22"/>
          <w:szCs w:val="22"/>
        </w:rPr>
        <w:t xml:space="preserve"> </w:t>
      </w:r>
      <w:r w:rsidRPr="00287179">
        <w:rPr>
          <w:rFonts w:cs="Arial"/>
          <w:spacing w:val="-1"/>
          <w:sz w:val="22"/>
          <w:szCs w:val="22"/>
        </w:rPr>
        <w:t>Authority.</w:t>
      </w:r>
    </w:p>
    <w:p w14:paraId="6D96AC7F" w14:textId="77777777" w:rsidR="00ED6512" w:rsidRDefault="00ED6512" w:rsidP="00ED6512"/>
    <w:p w14:paraId="48647787" w14:textId="77777777" w:rsidR="00ED6512" w:rsidRPr="00776430" w:rsidRDefault="00ED6512" w:rsidP="00ED6512">
      <w:pPr>
        <w:pStyle w:val="ListParagraph"/>
        <w:numPr>
          <w:ilvl w:val="0"/>
          <w:numId w:val="1"/>
        </w:numPr>
        <w:rPr>
          <w:rFonts w:ascii="Arial" w:hAnsi="Arial" w:cs="Arial"/>
          <w:b/>
          <w:sz w:val="28"/>
        </w:rPr>
      </w:pPr>
      <w:r w:rsidRPr="00287179">
        <w:rPr>
          <w:rFonts w:ascii="Arial" w:hAnsi="Arial" w:cs="Arial"/>
          <w:b/>
          <w:sz w:val="28"/>
        </w:rPr>
        <w:t xml:space="preserve">AMENDMENTS </w:t>
      </w:r>
    </w:p>
    <w:p w14:paraId="514A4564" w14:textId="77777777" w:rsidR="00ED6512" w:rsidRPr="00287179" w:rsidRDefault="00ED6512" w:rsidP="00ED6512">
      <w:pPr>
        <w:pStyle w:val="BodyText"/>
        <w:ind w:left="0"/>
        <w:jc w:val="both"/>
        <w:rPr>
          <w:rFonts w:cs="Arial"/>
          <w:sz w:val="22"/>
          <w:szCs w:val="22"/>
        </w:rPr>
      </w:pPr>
      <w:r w:rsidRPr="00287179">
        <w:rPr>
          <w:rFonts w:cs="Arial"/>
          <w:spacing w:val="-2"/>
          <w:sz w:val="22"/>
          <w:szCs w:val="22"/>
        </w:rPr>
        <w:t>The</w:t>
      </w:r>
      <w:r w:rsidRPr="00287179">
        <w:rPr>
          <w:rFonts w:cs="Arial"/>
          <w:spacing w:val="-1"/>
          <w:sz w:val="22"/>
          <w:szCs w:val="22"/>
        </w:rPr>
        <w:t xml:space="preserve"> ICT Services </w:t>
      </w:r>
      <w:r w:rsidRPr="00287179">
        <w:rPr>
          <w:rFonts w:cs="Arial"/>
          <w:sz w:val="22"/>
          <w:szCs w:val="22"/>
        </w:rPr>
        <w:t>Scheme</w:t>
      </w:r>
      <w:r w:rsidRPr="00287179">
        <w:rPr>
          <w:rFonts w:cs="Arial"/>
          <w:spacing w:val="-1"/>
          <w:sz w:val="22"/>
          <w:szCs w:val="22"/>
        </w:rPr>
        <w:t xml:space="preserve"> Rules (“Scheme Rules”)</w:t>
      </w:r>
      <w:r w:rsidRPr="00287179">
        <w:rPr>
          <w:rFonts w:cs="Arial"/>
          <w:spacing w:val="-2"/>
          <w:sz w:val="22"/>
          <w:szCs w:val="22"/>
        </w:rPr>
        <w:t xml:space="preserve"> </w:t>
      </w:r>
      <w:r w:rsidRPr="00287179">
        <w:rPr>
          <w:rFonts w:cs="Arial"/>
          <w:sz w:val="22"/>
          <w:szCs w:val="22"/>
        </w:rPr>
        <w:t>may</w:t>
      </w:r>
      <w:r w:rsidRPr="00287179">
        <w:rPr>
          <w:rFonts w:cs="Arial"/>
          <w:spacing w:val="-7"/>
          <w:sz w:val="22"/>
          <w:szCs w:val="22"/>
        </w:rPr>
        <w:t xml:space="preserve"> </w:t>
      </w:r>
      <w:r w:rsidRPr="00287179">
        <w:rPr>
          <w:rFonts w:cs="Arial"/>
          <w:sz w:val="22"/>
          <w:szCs w:val="22"/>
        </w:rPr>
        <w:t>be</w:t>
      </w:r>
      <w:r w:rsidRPr="00287179">
        <w:rPr>
          <w:rFonts w:cs="Arial"/>
          <w:spacing w:val="-1"/>
          <w:sz w:val="22"/>
          <w:szCs w:val="22"/>
        </w:rPr>
        <w:t xml:space="preserve"> </w:t>
      </w:r>
      <w:r w:rsidRPr="00287179">
        <w:rPr>
          <w:rFonts w:cs="Arial"/>
          <w:sz w:val="22"/>
          <w:szCs w:val="22"/>
        </w:rPr>
        <w:t>amended</w:t>
      </w:r>
      <w:r w:rsidRPr="00287179">
        <w:rPr>
          <w:rFonts w:cs="Arial"/>
          <w:spacing w:val="-1"/>
          <w:sz w:val="22"/>
          <w:szCs w:val="22"/>
        </w:rPr>
        <w:t xml:space="preserve"> periodically</w:t>
      </w:r>
      <w:r w:rsidRPr="00287179">
        <w:rPr>
          <w:rFonts w:cs="Arial"/>
          <w:spacing w:val="-7"/>
          <w:sz w:val="22"/>
          <w:szCs w:val="22"/>
        </w:rPr>
        <w:t xml:space="preserve"> </w:t>
      </w:r>
      <w:r w:rsidRPr="00287179">
        <w:rPr>
          <w:rFonts w:cs="Arial"/>
          <w:spacing w:val="3"/>
          <w:sz w:val="22"/>
          <w:szCs w:val="22"/>
        </w:rPr>
        <w:t>by</w:t>
      </w:r>
      <w:r w:rsidRPr="00287179">
        <w:rPr>
          <w:rFonts w:cs="Arial"/>
          <w:spacing w:val="-1"/>
          <w:sz w:val="22"/>
          <w:szCs w:val="22"/>
        </w:rPr>
        <w:t xml:space="preserve"> </w:t>
      </w:r>
      <w:r w:rsidRPr="00287179">
        <w:rPr>
          <w:rFonts w:cs="Arial"/>
          <w:sz w:val="22"/>
          <w:szCs w:val="22"/>
        </w:rPr>
        <w:t>DCS</w:t>
      </w:r>
      <w:r w:rsidRPr="00287179">
        <w:rPr>
          <w:rFonts w:cs="Arial"/>
          <w:spacing w:val="-3"/>
          <w:sz w:val="22"/>
          <w:szCs w:val="22"/>
        </w:rPr>
        <w:t xml:space="preserve"> </w:t>
      </w:r>
      <w:r w:rsidRPr="00287179">
        <w:rPr>
          <w:rFonts w:cs="Arial"/>
          <w:sz w:val="22"/>
          <w:szCs w:val="22"/>
        </w:rPr>
        <w:t>as</w:t>
      </w:r>
      <w:r w:rsidRPr="00287179">
        <w:rPr>
          <w:rFonts w:cs="Arial"/>
          <w:spacing w:val="-21"/>
          <w:sz w:val="22"/>
          <w:szCs w:val="22"/>
        </w:rPr>
        <w:t xml:space="preserve"> </w:t>
      </w:r>
      <w:r w:rsidRPr="00287179">
        <w:rPr>
          <w:rFonts w:cs="Arial"/>
          <w:sz w:val="22"/>
          <w:szCs w:val="22"/>
        </w:rPr>
        <w:t xml:space="preserve">required. </w:t>
      </w:r>
      <w:r w:rsidRPr="00287179">
        <w:rPr>
          <w:rFonts w:cs="Arial"/>
          <w:spacing w:val="-1"/>
          <w:sz w:val="22"/>
          <w:szCs w:val="22"/>
        </w:rPr>
        <w:t>Suppliers</w:t>
      </w:r>
      <w:r w:rsidRPr="00287179">
        <w:rPr>
          <w:rFonts w:cs="Arial"/>
          <w:spacing w:val="3"/>
          <w:sz w:val="22"/>
          <w:szCs w:val="22"/>
        </w:rPr>
        <w:t xml:space="preserve"> </w:t>
      </w:r>
      <w:r w:rsidRPr="00287179">
        <w:rPr>
          <w:rFonts w:cs="Arial"/>
          <w:spacing w:val="-2"/>
          <w:sz w:val="22"/>
          <w:szCs w:val="22"/>
        </w:rPr>
        <w:t>will</w:t>
      </w:r>
      <w:r w:rsidRPr="00287179">
        <w:rPr>
          <w:rFonts w:cs="Arial"/>
          <w:spacing w:val="-5"/>
          <w:sz w:val="22"/>
          <w:szCs w:val="22"/>
        </w:rPr>
        <w:t xml:space="preserve"> </w:t>
      </w:r>
      <w:r w:rsidRPr="00287179">
        <w:rPr>
          <w:rFonts w:cs="Arial"/>
          <w:sz w:val="22"/>
          <w:szCs w:val="22"/>
        </w:rPr>
        <w:t>be</w:t>
      </w:r>
      <w:r w:rsidRPr="00287179">
        <w:rPr>
          <w:rFonts w:cs="Arial"/>
          <w:spacing w:val="-1"/>
          <w:sz w:val="22"/>
          <w:szCs w:val="22"/>
        </w:rPr>
        <w:t xml:space="preserve"> notified by email</w:t>
      </w:r>
      <w:r w:rsidRPr="00287179">
        <w:rPr>
          <w:rFonts w:cs="Arial"/>
          <w:spacing w:val="-5"/>
          <w:sz w:val="22"/>
          <w:szCs w:val="22"/>
        </w:rPr>
        <w:t xml:space="preserve"> </w:t>
      </w:r>
      <w:r w:rsidRPr="00287179">
        <w:rPr>
          <w:rFonts w:cs="Arial"/>
          <w:spacing w:val="-4"/>
          <w:sz w:val="22"/>
          <w:szCs w:val="22"/>
        </w:rPr>
        <w:t xml:space="preserve">regarding </w:t>
      </w:r>
      <w:r w:rsidRPr="00287179">
        <w:rPr>
          <w:rFonts w:cs="Arial"/>
          <w:spacing w:val="-1"/>
          <w:sz w:val="22"/>
          <w:szCs w:val="22"/>
        </w:rPr>
        <w:t>amendments</w:t>
      </w:r>
      <w:r w:rsidRPr="00287179">
        <w:rPr>
          <w:rFonts w:cs="Arial"/>
          <w:spacing w:val="4"/>
          <w:sz w:val="22"/>
          <w:szCs w:val="22"/>
        </w:rPr>
        <w:t xml:space="preserve"> </w:t>
      </w:r>
      <w:r w:rsidRPr="00287179">
        <w:rPr>
          <w:rFonts w:cs="Arial"/>
          <w:spacing w:val="-4"/>
          <w:sz w:val="22"/>
          <w:szCs w:val="22"/>
        </w:rPr>
        <w:t>to</w:t>
      </w:r>
      <w:r w:rsidRPr="00287179">
        <w:rPr>
          <w:rFonts w:cs="Arial"/>
          <w:spacing w:val="-5"/>
          <w:sz w:val="22"/>
          <w:szCs w:val="22"/>
        </w:rPr>
        <w:t xml:space="preserve"> </w:t>
      </w:r>
      <w:r w:rsidRPr="00287179">
        <w:rPr>
          <w:rFonts w:cs="Arial"/>
          <w:spacing w:val="-1"/>
          <w:sz w:val="22"/>
          <w:szCs w:val="22"/>
        </w:rPr>
        <w:t xml:space="preserve">the </w:t>
      </w:r>
      <w:r w:rsidRPr="00287179">
        <w:rPr>
          <w:rFonts w:cs="Arial"/>
          <w:sz w:val="22"/>
          <w:szCs w:val="22"/>
        </w:rPr>
        <w:t>Scheme</w:t>
      </w:r>
      <w:r w:rsidRPr="00287179">
        <w:rPr>
          <w:rFonts w:cs="Arial"/>
          <w:spacing w:val="-19"/>
          <w:sz w:val="22"/>
          <w:szCs w:val="22"/>
        </w:rPr>
        <w:t xml:space="preserve"> </w:t>
      </w:r>
      <w:r w:rsidRPr="00287179">
        <w:rPr>
          <w:rFonts w:cs="Arial"/>
          <w:spacing w:val="-1"/>
          <w:sz w:val="22"/>
          <w:szCs w:val="22"/>
        </w:rPr>
        <w:t>Rules. Suppliers</w:t>
      </w:r>
      <w:r w:rsidRPr="00287179">
        <w:rPr>
          <w:rFonts w:cs="Arial"/>
          <w:spacing w:val="-2"/>
          <w:sz w:val="22"/>
          <w:szCs w:val="22"/>
        </w:rPr>
        <w:t xml:space="preserve"> </w:t>
      </w:r>
      <w:r w:rsidRPr="00287179">
        <w:rPr>
          <w:rFonts w:cs="Arial"/>
          <w:sz w:val="22"/>
          <w:szCs w:val="22"/>
        </w:rPr>
        <w:t>must</w:t>
      </w:r>
      <w:r w:rsidRPr="00287179">
        <w:rPr>
          <w:rFonts w:cs="Arial"/>
          <w:spacing w:val="-4"/>
          <w:sz w:val="22"/>
          <w:szCs w:val="22"/>
        </w:rPr>
        <w:t xml:space="preserve"> </w:t>
      </w:r>
      <w:r w:rsidRPr="00287179">
        <w:rPr>
          <w:rFonts w:cs="Arial"/>
          <w:sz w:val="22"/>
          <w:szCs w:val="22"/>
        </w:rPr>
        <w:t>ensure</w:t>
      </w:r>
      <w:r w:rsidRPr="00287179">
        <w:rPr>
          <w:rFonts w:cs="Arial"/>
          <w:spacing w:val="-1"/>
          <w:sz w:val="22"/>
          <w:szCs w:val="22"/>
        </w:rPr>
        <w:t xml:space="preserve"> </w:t>
      </w:r>
      <w:r w:rsidRPr="00287179">
        <w:rPr>
          <w:rFonts w:cs="Arial"/>
          <w:sz w:val="22"/>
          <w:szCs w:val="22"/>
        </w:rPr>
        <w:t>they</w:t>
      </w:r>
      <w:r w:rsidRPr="00287179">
        <w:rPr>
          <w:rFonts w:cs="Arial"/>
          <w:spacing w:val="-7"/>
          <w:sz w:val="22"/>
          <w:szCs w:val="22"/>
        </w:rPr>
        <w:t xml:space="preserve"> </w:t>
      </w:r>
      <w:r w:rsidRPr="00287179">
        <w:rPr>
          <w:rFonts w:cs="Arial"/>
          <w:spacing w:val="-1"/>
          <w:sz w:val="22"/>
          <w:szCs w:val="22"/>
        </w:rPr>
        <w:t>comply</w:t>
      </w:r>
      <w:r w:rsidRPr="00287179">
        <w:rPr>
          <w:rFonts w:cs="Arial"/>
          <w:spacing w:val="-2"/>
          <w:sz w:val="22"/>
          <w:szCs w:val="22"/>
        </w:rPr>
        <w:t xml:space="preserve"> </w:t>
      </w:r>
      <w:r w:rsidRPr="00287179">
        <w:rPr>
          <w:rFonts w:cs="Arial"/>
          <w:spacing w:val="-3"/>
          <w:sz w:val="22"/>
          <w:szCs w:val="22"/>
        </w:rPr>
        <w:t>with</w:t>
      </w:r>
      <w:r w:rsidRPr="00287179">
        <w:rPr>
          <w:rFonts w:cs="Arial"/>
          <w:spacing w:val="4"/>
          <w:sz w:val="22"/>
          <w:szCs w:val="22"/>
        </w:rPr>
        <w:t xml:space="preserve"> </w:t>
      </w:r>
      <w:r w:rsidRPr="00287179">
        <w:rPr>
          <w:rFonts w:cs="Arial"/>
          <w:spacing w:val="-1"/>
          <w:sz w:val="22"/>
          <w:szCs w:val="22"/>
        </w:rPr>
        <w:t xml:space="preserve">the </w:t>
      </w:r>
      <w:r w:rsidRPr="00287179">
        <w:rPr>
          <w:rFonts w:cs="Arial"/>
          <w:sz w:val="22"/>
          <w:szCs w:val="22"/>
        </w:rPr>
        <w:t>most</w:t>
      </w:r>
      <w:r w:rsidRPr="00287179">
        <w:rPr>
          <w:rFonts w:cs="Arial"/>
          <w:spacing w:val="-4"/>
          <w:sz w:val="22"/>
          <w:szCs w:val="22"/>
        </w:rPr>
        <w:t xml:space="preserve"> </w:t>
      </w:r>
      <w:r w:rsidRPr="00287179">
        <w:rPr>
          <w:rFonts w:cs="Arial"/>
          <w:sz w:val="22"/>
          <w:szCs w:val="22"/>
        </w:rPr>
        <w:t>recent</w:t>
      </w:r>
      <w:r w:rsidRPr="00287179">
        <w:rPr>
          <w:rFonts w:cs="Arial"/>
          <w:spacing w:val="-4"/>
          <w:sz w:val="22"/>
          <w:szCs w:val="22"/>
        </w:rPr>
        <w:t xml:space="preserve"> </w:t>
      </w:r>
      <w:r w:rsidRPr="00287179">
        <w:rPr>
          <w:rFonts w:cs="Arial"/>
          <w:spacing w:val="-1"/>
          <w:sz w:val="22"/>
          <w:szCs w:val="22"/>
        </w:rPr>
        <w:t xml:space="preserve">version </w:t>
      </w:r>
      <w:r w:rsidRPr="00287179">
        <w:rPr>
          <w:rFonts w:cs="Arial"/>
          <w:sz w:val="22"/>
          <w:szCs w:val="22"/>
        </w:rPr>
        <w:t>of</w:t>
      </w:r>
      <w:r w:rsidRPr="00287179">
        <w:rPr>
          <w:rFonts w:cs="Arial"/>
          <w:spacing w:val="-4"/>
          <w:sz w:val="22"/>
          <w:szCs w:val="22"/>
        </w:rPr>
        <w:t xml:space="preserve"> </w:t>
      </w:r>
      <w:r w:rsidRPr="00287179">
        <w:rPr>
          <w:rFonts w:cs="Arial"/>
          <w:spacing w:val="-1"/>
          <w:sz w:val="22"/>
          <w:szCs w:val="22"/>
        </w:rPr>
        <w:t>these</w:t>
      </w:r>
      <w:r w:rsidRPr="00287179">
        <w:rPr>
          <w:rFonts w:cs="Arial"/>
          <w:spacing w:val="-18"/>
          <w:sz w:val="22"/>
          <w:szCs w:val="22"/>
        </w:rPr>
        <w:t xml:space="preserve"> </w:t>
      </w:r>
      <w:r w:rsidRPr="00287179">
        <w:rPr>
          <w:sz w:val="22"/>
          <w:szCs w:val="22"/>
        </w:rPr>
        <w:t>Scheme</w:t>
      </w:r>
      <w:r w:rsidRPr="00287179">
        <w:rPr>
          <w:rFonts w:cs="Arial"/>
          <w:sz w:val="22"/>
          <w:szCs w:val="22"/>
        </w:rPr>
        <w:t xml:space="preserve"> Rules</w:t>
      </w:r>
      <w:r w:rsidRPr="00287179">
        <w:rPr>
          <w:rFonts w:cs="Arial"/>
          <w:spacing w:val="-1"/>
          <w:sz w:val="22"/>
          <w:szCs w:val="22"/>
        </w:rPr>
        <w:t xml:space="preserve"> and</w:t>
      </w:r>
      <w:r w:rsidRPr="00287179">
        <w:rPr>
          <w:rFonts w:cs="Arial"/>
          <w:spacing w:val="-2"/>
          <w:sz w:val="22"/>
          <w:szCs w:val="22"/>
        </w:rPr>
        <w:t xml:space="preserve"> </w:t>
      </w:r>
      <w:r w:rsidRPr="00287179">
        <w:rPr>
          <w:rFonts w:cs="Arial"/>
          <w:sz w:val="22"/>
          <w:szCs w:val="22"/>
        </w:rPr>
        <w:t>may</w:t>
      </w:r>
      <w:r w:rsidRPr="00287179">
        <w:rPr>
          <w:rFonts w:cs="Arial"/>
          <w:spacing w:val="-2"/>
          <w:sz w:val="22"/>
          <w:szCs w:val="22"/>
        </w:rPr>
        <w:t xml:space="preserve"> </w:t>
      </w:r>
      <w:r w:rsidRPr="00287179">
        <w:rPr>
          <w:rFonts w:cs="Arial"/>
          <w:spacing w:val="-1"/>
          <w:sz w:val="22"/>
          <w:szCs w:val="22"/>
        </w:rPr>
        <w:t>withdraw</w:t>
      </w:r>
      <w:r w:rsidRPr="00287179">
        <w:rPr>
          <w:rFonts w:cs="Arial"/>
          <w:spacing w:val="-5"/>
          <w:sz w:val="22"/>
          <w:szCs w:val="22"/>
        </w:rPr>
        <w:t xml:space="preserve"> </w:t>
      </w:r>
      <w:r w:rsidRPr="00287179">
        <w:rPr>
          <w:rFonts w:cs="Arial"/>
          <w:sz w:val="22"/>
          <w:szCs w:val="22"/>
        </w:rPr>
        <w:t>at</w:t>
      </w:r>
      <w:r w:rsidRPr="00287179">
        <w:rPr>
          <w:rFonts w:cs="Arial"/>
          <w:spacing w:val="-4"/>
          <w:sz w:val="22"/>
          <w:szCs w:val="22"/>
        </w:rPr>
        <w:t xml:space="preserve"> </w:t>
      </w:r>
      <w:r w:rsidRPr="00287179">
        <w:rPr>
          <w:rFonts w:cs="Arial"/>
          <w:spacing w:val="-1"/>
          <w:sz w:val="22"/>
          <w:szCs w:val="22"/>
        </w:rPr>
        <w:t>any</w:t>
      </w:r>
      <w:r w:rsidRPr="00287179">
        <w:rPr>
          <w:rFonts w:cs="Arial"/>
          <w:spacing w:val="-11"/>
          <w:sz w:val="22"/>
          <w:szCs w:val="22"/>
        </w:rPr>
        <w:t xml:space="preserve"> </w:t>
      </w:r>
      <w:r w:rsidRPr="00287179">
        <w:rPr>
          <w:rFonts w:cs="Arial"/>
          <w:sz w:val="22"/>
          <w:szCs w:val="22"/>
        </w:rPr>
        <w:t>time.</w:t>
      </w:r>
    </w:p>
    <w:p w14:paraId="2954F4E1" w14:textId="77777777" w:rsidR="00ED6512" w:rsidRDefault="00ED6512" w:rsidP="00ED6512">
      <w:pPr>
        <w:rPr>
          <w:rFonts w:ascii="Arial" w:hAnsi="Arial" w:cs="Arial"/>
          <w:b/>
          <w:sz w:val="28"/>
        </w:rPr>
      </w:pPr>
    </w:p>
    <w:p w14:paraId="3B4336A0" w14:textId="77777777" w:rsidR="00ED6512" w:rsidRPr="00776430" w:rsidRDefault="00ED6512" w:rsidP="00ED6512">
      <w:pPr>
        <w:pStyle w:val="ListParagraph"/>
        <w:numPr>
          <w:ilvl w:val="0"/>
          <w:numId w:val="1"/>
        </w:numPr>
        <w:rPr>
          <w:rFonts w:ascii="Arial" w:hAnsi="Arial" w:cs="Arial"/>
          <w:b/>
          <w:sz w:val="28"/>
        </w:rPr>
      </w:pPr>
      <w:r>
        <w:rPr>
          <w:rFonts w:ascii="Arial" w:hAnsi="Arial" w:cs="Arial"/>
          <w:b/>
          <w:sz w:val="28"/>
        </w:rPr>
        <w:t xml:space="preserve">COMPLIANCE WITH LAWS AND POLICIES </w:t>
      </w:r>
    </w:p>
    <w:p w14:paraId="1C937EA1" w14:textId="77777777" w:rsidR="00ED6512" w:rsidRPr="00287179" w:rsidRDefault="00ED6512" w:rsidP="00ED6512">
      <w:pPr>
        <w:jc w:val="both"/>
        <w:rPr>
          <w:rFonts w:ascii="Arial" w:hAnsi="Arial" w:cs="Arial"/>
        </w:rPr>
      </w:pPr>
      <w:r w:rsidRPr="00287179">
        <w:rPr>
          <w:rFonts w:ascii="Arial" w:hAnsi="Arial" w:cs="Arial"/>
        </w:rPr>
        <w:t>Suppliers must comply with all relevant and applicable laws and policies. Any breach of the applicable policies and/or laws may result in the removal of the Supplier from the ICT Services Scheme.</w:t>
      </w:r>
    </w:p>
    <w:p w14:paraId="616DAC8B" w14:textId="77777777" w:rsidR="00ED6512" w:rsidRPr="00287179" w:rsidRDefault="00ED6512" w:rsidP="00ED6512">
      <w:pPr>
        <w:jc w:val="both"/>
        <w:rPr>
          <w:rFonts w:ascii="Arial" w:hAnsi="Arial" w:cs="Arial"/>
        </w:rPr>
      </w:pPr>
    </w:p>
    <w:p w14:paraId="47814A54" w14:textId="77777777" w:rsidR="00ED6512" w:rsidRDefault="00ED6512" w:rsidP="00ED6512">
      <w:pPr>
        <w:jc w:val="both"/>
        <w:rPr>
          <w:rFonts w:ascii="Arial" w:hAnsi="Arial" w:cs="Arial"/>
        </w:rPr>
      </w:pPr>
      <w:r w:rsidRPr="00287179">
        <w:rPr>
          <w:rFonts w:ascii="Arial" w:hAnsi="Arial" w:cs="Arial"/>
        </w:rPr>
        <w:t xml:space="preserve">The </w:t>
      </w:r>
      <w:hyperlink r:id="rId13" w:history="1">
        <w:r w:rsidRPr="00287179">
          <w:rPr>
            <w:rStyle w:val="Hyperlink"/>
            <w:rFonts w:ascii="Arial" w:hAnsi="Arial" w:cs="Arial"/>
          </w:rPr>
          <w:t>NSW Procurement Policy Framework</w:t>
        </w:r>
      </w:hyperlink>
      <w:r w:rsidRPr="00287179">
        <w:rPr>
          <w:rFonts w:ascii="Arial" w:hAnsi="Arial" w:cs="Arial"/>
        </w:rPr>
        <w:t xml:space="preserve"> provides a consolidated view of government procurement objectives and the Procurement Board’s requirements as they apply to each step of the procurement process.</w:t>
      </w:r>
    </w:p>
    <w:p w14:paraId="460D5FB1" w14:textId="77777777" w:rsidR="00ED6512" w:rsidRDefault="00ED6512" w:rsidP="00ED6512">
      <w:pPr>
        <w:rPr>
          <w:rFonts w:ascii="Arial" w:hAnsi="Arial" w:cs="Arial"/>
        </w:rPr>
      </w:pPr>
    </w:p>
    <w:p w14:paraId="0A1CE7B7" w14:textId="77777777" w:rsidR="00ED6512" w:rsidRPr="00776430" w:rsidRDefault="00ED6512" w:rsidP="00ED6512">
      <w:pPr>
        <w:pStyle w:val="ListParagraph"/>
        <w:numPr>
          <w:ilvl w:val="0"/>
          <w:numId w:val="1"/>
        </w:numPr>
        <w:rPr>
          <w:rFonts w:ascii="Arial" w:hAnsi="Arial" w:cs="Arial"/>
          <w:b/>
          <w:sz w:val="28"/>
          <w:szCs w:val="28"/>
        </w:rPr>
      </w:pPr>
      <w:r w:rsidRPr="00287179">
        <w:rPr>
          <w:rFonts w:ascii="Arial" w:hAnsi="Arial" w:cs="Arial"/>
          <w:b/>
          <w:sz w:val="28"/>
          <w:szCs w:val="28"/>
        </w:rPr>
        <w:t xml:space="preserve">EXCLUSIONS </w:t>
      </w:r>
    </w:p>
    <w:p w14:paraId="11F205DD" w14:textId="77777777" w:rsidR="00ED6512" w:rsidRPr="00287179" w:rsidRDefault="00ED6512" w:rsidP="00ED6512">
      <w:pPr>
        <w:pStyle w:val="BodyText"/>
        <w:tabs>
          <w:tab w:val="left" w:pos="861"/>
        </w:tabs>
        <w:spacing w:line="243" w:lineRule="auto"/>
        <w:ind w:left="0" w:right="916"/>
        <w:jc w:val="both"/>
        <w:rPr>
          <w:rFonts w:cs="Arial"/>
          <w:sz w:val="22"/>
          <w:szCs w:val="22"/>
        </w:rPr>
      </w:pPr>
      <w:r w:rsidRPr="00287179">
        <w:rPr>
          <w:rFonts w:cs="Arial"/>
          <w:spacing w:val="-1"/>
          <w:sz w:val="22"/>
          <w:szCs w:val="22"/>
        </w:rPr>
        <w:t>If</w:t>
      </w:r>
      <w:r w:rsidRPr="00287179">
        <w:rPr>
          <w:rFonts w:cs="Arial"/>
          <w:spacing w:val="-4"/>
          <w:sz w:val="22"/>
          <w:szCs w:val="22"/>
        </w:rPr>
        <w:t xml:space="preserve"> </w:t>
      </w:r>
      <w:r w:rsidRPr="00287179">
        <w:rPr>
          <w:rFonts w:cs="Arial"/>
          <w:spacing w:val="4"/>
          <w:sz w:val="22"/>
          <w:szCs w:val="22"/>
        </w:rPr>
        <w:t xml:space="preserve">there is an existing </w:t>
      </w:r>
      <w:r w:rsidRPr="00287179">
        <w:rPr>
          <w:rFonts w:cs="Arial"/>
          <w:spacing w:val="-3"/>
          <w:sz w:val="22"/>
          <w:szCs w:val="22"/>
        </w:rPr>
        <w:t>whole</w:t>
      </w:r>
      <w:r w:rsidRPr="00287179">
        <w:rPr>
          <w:rFonts w:cs="Arial"/>
          <w:spacing w:val="-1"/>
          <w:sz w:val="22"/>
          <w:szCs w:val="22"/>
        </w:rPr>
        <w:t>-</w:t>
      </w:r>
      <w:r w:rsidRPr="00287179">
        <w:rPr>
          <w:rFonts w:cs="Arial"/>
          <w:sz w:val="22"/>
          <w:szCs w:val="22"/>
        </w:rPr>
        <w:t>of</w:t>
      </w:r>
      <w:r w:rsidRPr="00287179">
        <w:rPr>
          <w:rFonts w:cs="Arial"/>
          <w:spacing w:val="1"/>
          <w:sz w:val="22"/>
          <w:szCs w:val="22"/>
        </w:rPr>
        <w:t>-</w:t>
      </w:r>
      <w:r w:rsidRPr="00287179">
        <w:rPr>
          <w:rFonts w:cs="Arial"/>
          <w:sz w:val="22"/>
          <w:szCs w:val="22"/>
        </w:rPr>
        <w:t>government</w:t>
      </w:r>
      <w:r w:rsidRPr="00287179">
        <w:rPr>
          <w:rFonts w:cs="Arial"/>
          <w:spacing w:val="-4"/>
          <w:sz w:val="22"/>
          <w:szCs w:val="22"/>
        </w:rPr>
        <w:t xml:space="preserve"> </w:t>
      </w:r>
      <w:r w:rsidRPr="00287179">
        <w:rPr>
          <w:rFonts w:cs="Arial"/>
          <w:spacing w:val="-1"/>
          <w:sz w:val="22"/>
          <w:szCs w:val="22"/>
        </w:rPr>
        <w:t>arrangement</w:t>
      </w:r>
      <w:r w:rsidRPr="00287179">
        <w:rPr>
          <w:rFonts w:cs="Arial"/>
          <w:spacing w:val="-4"/>
          <w:sz w:val="22"/>
          <w:szCs w:val="22"/>
        </w:rPr>
        <w:t xml:space="preserve"> </w:t>
      </w:r>
      <w:r w:rsidRPr="00287179">
        <w:rPr>
          <w:rFonts w:cs="Arial"/>
          <w:spacing w:val="-1"/>
          <w:sz w:val="22"/>
          <w:szCs w:val="22"/>
        </w:rPr>
        <w:t>for</w:t>
      </w:r>
      <w:r w:rsidRPr="00287179">
        <w:rPr>
          <w:rFonts w:cs="Arial"/>
          <w:spacing w:val="-2"/>
          <w:sz w:val="22"/>
          <w:szCs w:val="22"/>
        </w:rPr>
        <w:t xml:space="preserve"> </w:t>
      </w:r>
      <w:r w:rsidRPr="00287179">
        <w:rPr>
          <w:rFonts w:cs="Arial"/>
          <w:spacing w:val="-1"/>
          <w:sz w:val="22"/>
          <w:szCs w:val="22"/>
        </w:rPr>
        <w:t>supply</w:t>
      </w:r>
      <w:r w:rsidRPr="00287179">
        <w:rPr>
          <w:rFonts w:cs="Arial"/>
          <w:spacing w:val="-7"/>
          <w:sz w:val="22"/>
          <w:szCs w:val="22"/>
        </w:rPr>
        <w:t xml:space="preserve"> </w:t>
      </w:r>
      <w:r w:rsidRPr="00287179">
        <w:rPr>
          <w:rFonts w:cs="Arial"/>
          <w:sz w:val="22"/>
          <w:szCs w:val="22"/>
        </w:rPr>
        <w:t>of</w:t>
      </w:r>
      <w:r w:rsidRPr="00287179">
        <w:rPr>
          <w:rFonts w:cs="Arial"/>
          <w:spacing w:val="1"/>
          <w:sz w:val="22"/>
          <w:szCs w:val="22"/>
        </w:rPr>
        <w:t xml:space="preserve"> </w:t>
      </w:r>
      <w:r w:rsidRPr="00287179">
        <w:rPr>
          <w:rFonts w:cs="Arial"/>
          <w:sz w:val="22"/>
          <w:szCs w:val="22"/>
        </w:rPr>
        <w:t>a</w:t>
      </w:r>
      <w:r w:rsidRPr="00287179">
        <w:rPr>
          <w:rFonts w:cs="Arial"/>
          <w:spacing w:val="-1"/>
          <w:sz w:val="22"/>
          <w:szCs w:val="22"/>
        </w:rPr>
        <w:t xml:space="preserve"> specific</w:t>
      </w:r>
      <w:r w:rsidRPr="00287179">
        <w:rPr>
          <w:rFonts w:cs="Arial"/>
          <w:spacing w:val="3"/>
          <w:sz w:val="22"/>
          <w:szCs w:val="22"/>
        </w:rPr>
        <w:t xml:space="preserve"> </w:t>
      </w:r>
      <w:r w:rsidRPr="00287179">
        <w:rPr>
          <w:rFonts w:cs="Arial"/>
          <w:spacing w:val="-1"/>
          <w:sz w:val="22"/>
          <w:szCs w:val="22"/>
        </w:rPr>
        <w:t>deliverable,</w:t>
      </w:r>
      <w:r w:rsidRPr="00287179">
        <w:rPr>
          <w:rFonts w:cs="Arial"/>
          <w:spacing w:val="-31"/>
          <w:sz w:val="22"/>
          <w:szCs w:val="22"/>
        </w:rPr>
        <w:t xml:space="preserve"> </w:t>
      </w:r>
      <w:r w:rsidRPr="00287179">
        <w:rPr>
          <w:rFonts w:cs="Arial"/>
          <w:sz w:val="22"/>
          <w:szCs w:val="22"/>
        </w:rPr>
        <w:t>then</w:t>
      </w:r>
      <w:r>
        <w:rPr>
          <w:rFonts w:cs="Arial"/>
          <w:spacing w:val="63"/>
          <w:sz w:val="22"/>
          <w:szCs w:val="22"/>
        </w:rPr>
        <w:t xml:space="preserve"> </w:t>
      </w:r>
      <w:r>
        <w:rPr>
          <w:rFonts w:cs="Arial"/>
          <w:spacing w:val="-1"/>
          <w:sz w:val="22"/>
          <w:szCs w:val="22"/>
        </w:rPr>
        <w:t>S</w:t>
      </w:r>
      <w:r w:rsidRPr="00287179">
        <w:rPr>
          <w:rFonts w:cs="Arial"/>
          <w:spacing w:val="-1"/>
          <w:sz w:val="22"/>
          <w:szCs w:val="22"/>
        </w:rPr>
        <w:t xml:space="preserve">uppliers </w:t>
      </w:r>
      <w:r w:rsidRPr="00287179">
        <w:rPr>
          <w:rFonts w:cs="Arial"/>
          <w:sz w:val="22"/>
          <w:szCs w:val="22"/>
        </w:rPr>
        <w:t>are</w:t>
      </w:r>
      <w:r w:rsidRPr="00287179">
        <w:rPr>
          <w:rFonts w:cs="Arial"/>
          <w:spacing w:val="-1"/>
          <w:sz w:val="22"/>
          <w:szCs w:val="22"/>
        </w:rPr>
        <w:t xml:space="preserve"> unable to supply</w:t>
      </w:r>
      <w:r w:rsidRPr="00287179">
        <w:rPr>
          <w:rFonts w:cs="Arial"/>
          <w:spacing w:val="-7"/>
          <w:sz w:val="22"/>
          <w:szCs w:val="22"/>
        </w:rPr>
        <w:t xml:space="preserve"> </w:t>
      </w:r>
      <w:r w:rsidRPr="00287179">
        <w:rPr>
          <w:rFonts w:cs="Arial"/>
          <w:sz w:val="22"/>
          <w:szCs w:val="22"/>
        </w:rPr>
        <w:t>these</w:t>
      </w:r>
      <w:r w:rsidRPr="00287179">
        <w:rPr>
          <w:rFonts w:cs="Arial"/>
          <w:spacing w:val="-1"/>
          <w:sz w:val="22"/>
          <w:szCs w:val="22"/>
        </w:rPr>
        <w:t xml:space="preserve"> deliverables</w:t>
      </w:r>
      <w:r w:rsidRPr="00287179">
        <w:rPr>
          <w:rFonts w:cs="Arial"/>
          <w:spacing w:val="-2"/>
          <w:sz w:val="22"/>
          <w:szCs w:val="22"/>
        </w:rPr>
        <w:t xml:space="preserve"> </w:t>
      </w:r>
      <w:r w:rsidRPr="00287179">
        <w:rPr>
          <w:rFonts w:cs="Arial"/>
          <w:sz w:val="22"/>
          <w:szCs w:val="22"/>
        </w:rPr>
        <w:t>using the</w:t>
      </w:r>
      <w:r w:rsidRPr="00287179">
        <w:rPr>
          <w:rFonts w:cs="Arial"/>
          <w:spacing w:val="-1"/>
          <w:sz w:val="22"/>
          <w:szCs w:val="22"/>
        </w:rPr>
        <w:t xml:space="preserve"> ICT</w:t>
      </w:r>
      <w:r w:rsidRPr="00287179">
        <w:rPr>
          <w:rFonts w:cs="Arial"/>
          <w:spacing w:val="-8"/>
          <w:sz w:val="22"/>
          <w:szCs w:val="22"/>
        </w:rPr>
        <w:t xml:space="preserve"> </w:t>
      </w:r>
      <w:r w:rsidRPr="00287179">
        <w:rPr>
          <w:rFonts w:cs="Arial"/>
          <w:sz w:val="22"/>
          <w:szCs w:val="22"/>
        </w:rPr>
        <w:t>Services</w:t>
      </w:r>
      <w:r w:rsidRPr="00287179">
        <w:rPr>
          <w:rFonts w:cs="Arial"/>
          <w:spacing w:val="-2"/>
          <w:sz w:val="22"/>
          <w:szCs w:val="22"/>
        </w:rPr>
        <w:t xml:space="preserve"> </w:t>
      </w:r>
      <w:r w:rsidRPr="00287179">
        <w:rPr>
          <w:rFonts w:cs="Arial"/>
          <w:sz w:val="22"/>
          <w:szCs w:val="22"/>
        </w:rPr>
        <w:t>Scheme.</w:t>
      </w:r>
      <w:r w:rsidRPr="00287179">
        <w:rPr>
          <w:rFonts w:cs="Arial"/>
          <w:spacing w:val="-4"/>
          <w:sz w:val="22"/>
          <w:szCs w:val="22"/>
        </w:rPr>
        <w:t xml:space="preserve"> </w:t>
      </w:r>
      <w:r w:rsidRPr="00287179">
        <w:rPr>
          <w:rFonts w:cs="Arial"/>
          <w:spacing w:val="-1"/>
          <w:sz w:val="22"/>
          <w:szCs w:val="22"/>
        </w:rPr>
        <w:t>These</w:t>
      </w:r>
      <w:r w:rsidRPr="00287179">
        <w:rPr>
          <w:rFonts w:cs="Arial"/>
          <w:spacing w:val="53"/>
          <w:sz w:val="22"/>
          <w:szCs w:val="22"/>
        </w:rPr>
        <w:t xml:space="preserve"> </w:t>
      </w:r>
      <w:r w:rsidRPr="00287179">
        <w:rPr>
          <w:rFonts w:cs="Arial"/>
          <w:spacing w:val="-1"/>
          <w:sz w:val="22"/>
          <w:szCs w:val="22"/>
        </w:rPr>
        <w:t>exclusions</w:t>
      </w:r>
      <w:r w:rsidRPr="00287179">
        <w:rPr>
          <w:rFonts w:cs="Arial"/>
          <w:spacing w:val="-2"/>
          <w:sz w:val="22"/>
          <w:szCs w:val="22"/>
        </w:rPr>
        <w:t xml:space="preserve"> </w:t>
      </w:r>
      <w:r w:rsidRPr="00287179">
        <w:rPr>
          <w:rFonts w:cs="Arial"/>
          <w:spacing w:val="-1"/>
          <w:sz w:val="22"/>
          <w:szCs w:val="22"/>
        </w:rPr>
        <w:t>currently</w:t>
      </w:r>
      <w:r w:rsidRPr="00287179">
        <w:rPr>
          <w:rFonts w:cs="Arial"/>
          <w:spacing w:val="-2"/>
          <w:sz w:val="22"/>
          <w:szCs w:val="22"/>
        </w:rPr>
        <w:t xml:space="preserve"> </w:t>
      </w:r>
      <w:r w:rsidRPr="00287179">
        <w:rPr>
          <w:rFonts w:cs="Arial"/>
          <w:spacing w:val="-1"/>
          <w:sz w:val="22"/>
          <w:szCs w:val="22"/>
        </w:rPr>
        <w:t>include,</w:t>
      </w:r>
      <w:r w:rsidRPr="00287179">
        <w:rPr>
          <w:rFonts w:cs="Arial"/>
          <w:spacing w:val="-4"/>
          <w:sz w:val="22"/>
          <w:szCs w:val="22"/>
        </w:rPr>
        <w:t xml:space="preserve"> </w:t>
      </w:r>
      <w:r w:rsidRPr="00287179">
        <w:rPr>
          <w:rFonts w:cs="Arial"/>
          <w:sz w:val="22"/>
          <w:szCs w:val="22"/>
        </w:rPr>
        <w:t>but</w:t>
      </w:r>
      <w:r w:rsidRPr="00287179">
        <w:rPr>
          <w:rFonts w:cs="Arial"/>
          <w:spacing w:val="-4"/>
          <w:sz w:val="22"/>
          <w:szCs w:val="22"/>
        </w:rPr>
        <w:t xml:space="preserve"> </w:t>
      </w:r>
      <w:r w:rsidRPr="00287179">
        <w:rPr>
          <w:rFonts w:cs="Arial"/>
          <w:sz w:val="22"/>
          <w:szCs w:val="22"/>
        </w:rPr>
        <w:t>are</w:t>
      </w:r>
      <w:r w:rsidRPr="00287179">
        <w:rPr>
          <w:rFonts w:cs="Arial"/>
          <w:spacing w:val="-1"/>
          <w:sz w:val="22"/>
          <w:szCs w:val="22"/>
        </w:rPr>
        <w:t xml:space="preserve"> </w:t>
      </w:r>
      <w:r w:rsidRPr="00287179">
        <w:rPr>
          <w:rFonts w:cs="Arial"/>
          <w:sz w:val="22"/>
          <w:szCs w:val="22"/>
        </w:rPr>
        <w:t>not</w:t>
      </w:r>
      <w:r w:rsidRPr="00287179">
        <w:rPr>
          <w:rFonts w:cs="Arial"/>
          <w:spacing w:val="-4"/>
          <w:sz w:val="22"/>
          <w:szCs w:val="22"/>
        </w:rPr>
        <w:t xml:space="preserve"> </w:t>
      </w:r>
      <w:r w:rsidRPr="00287179">
        <w:rPr>
          <w:rFonts w:cs="Arial"/>
          <w:spacing w:val="-2"/>
          <w:sz w:val="22"/>
          <w:szCs w:val="22"/>
        </w:rPr>
        <w:t>limited</w:t>
      </w:r>
      <w:r w:rsidRPr="00287179">
        <w:rPr>
          <w:rFonts w:cs="Arial"/>
          <w:spacing w:val="-15"/>
          <w:sz w:val="22"/>
          <w:szCs w:val="22"/>
        </w:rPr>
        <w:t xml:space="preserve"> </w:t>
      </w:r>
      <w:r w:rsidRPr="00287179">
        <w:rPr>
          <w:rFonts w:cs="Arial"/>
          <w:spacing w:val="1"/>
          <w:sz w:val="22"/>
          <w:szCs w:val="22"/>
        </w:rPr>
        <w:t>to:</w:t>
      </w:r>
    </w:p>
    <w:p w14:paraId="0CD7B379" w14:textId="77777777" w:rsidR="00ED6512" w:rsidRPr="00287179" w:rsidRDefault="00ED6512" w:rsidP="00ED6512">
      <w:pPr>
        <w:rPr>
          <w:rFonts w:ascii="Arial" w:eastAsia="Arial" w:hAnsi="Arial" w:cs="Arial"/>
        </w:rPr>
      </w:pPr>
    </w:p>
    <w:p w14:paraId="4A0CE7AC" w14:textId="77777777" w:rsidR="00ED6512" w:rsidRPr="0095460D" w:rsidRDefault="00ED6512" w:rsidP="00ED6512">
      <w:pPr>
        <w:pStyle w:val="BodyText"/>
        <w:numPr>
          <w:ilvl w:val="0"/>
          <w:numId w:val="2"/>
        </w:numPr>
        <w:tabs>
          <w:tab w:val="left" w:pos="709"/>
        </w:tabs>
        <w:spacing w:line="265" w:lineRule="auto"/>
        <w:ind w:left="709" w:right="-46" w:hanging="425"/>
        <w:jc w:val="both"/>
        <w:rPr>
          <w:rStyle w:val="Hyperlink"/>
          <w:rFonts w:cs="Arial"/>
          <w:sz w:val="22"/>
          <w:szCs w:val="22"/>
        </w:rPr>
      </w:pPr>
      <w:r w:rsidRPr="00306909">
        <w:rPr>
          <w:rFonts w:cs="Arial"/>
          <w:sz w:val="22"/>
          <w:szCs w:val="22"/>
        </w:rPr>
        <w:t xml:space="preserve">supply of End User Devices and associated Services, available through </w:t>
      </w:r>
      <w:hyperlink r:id="rId14" w:history="1">
        <w:r w:rsidRPr="00306909">
          <w:rPr>
            <w:rStyle w:val="Hyperlink"/>
            <w:rFonts w:cs="Arial"/>
            <w:sz w:val="22"/>
            <w:szCs w:val="22"/>
          </w:rPr>
          <w:t>Contract 999</w:t>
        </w:r>
      </w:hyperlink>
      <w:r w:rsidRPr="006B4095">
        <w:t xml:space="preserve"> </w:t>
      </w:r>
      <w:r w:rsidRPr="006B4095">
        <w:rPr>
          <w:rFonts w:cs="Arial"/>
          <w:sz w:val="22"/>
          <w:szCs w:val="22"/>
        </w:rPr>
        <w:t>ICT End User Devices and Services for NSW Government</w:t>
      </w:r>
      <w:r w:rsidRPr="00306909">
        <w:rPr>
          <w:rFonts w:cs="Arial"/>
          <w:sz w:val="22"/>
          <w:szCs w:val="22"/>
        </w:rPr>
        <w:t>;</w:t>
      </w:r>
    </w:p>
    <w:p w14:paraId="6C208C98" w14:textId="77777777" w:rsidR="00ED6512" w:rsidRPr="00287179" w:rsidRDefault="00ED6512" w:rsidP="00ED6512">
      <w:pPr>
        <w:pStyle w:val="BodyText"/>
        <w:numPr>
          <w:ilvl w:val="0"/>
          <w:numId w:val="2"/>
        </w:numPr>
        <w:tabs>
          <w:tab w:val="left" w:pos="709"/>
        </w:tabs>
        <w:spacing w:line="261" w:lineRule="auto"/>
        <w:ind w:left="709" w:right="-46" w:hanging="425"/>
        <w:jc w:val="both"/>
        <w:rPr>
          <w:rFonts w:cs="Arial"/>
          <w:sz w:val="22"/>
          <w:szCs w:val="22"/>
        </w:rPr>
      </w:pPr>
      <w:r w:rsidRPr="00306909">
        <w:rPr>
          <w:rFonts w:cs="Arial"/>
          <w:sz w:val="22"/>
          <w:szCs w:val="22"/>
        </w:rPr>
        <w:t xml:space="preserve">supply Imaging Devices and associated maintenance (service and parts and toner for imaging devices) and Short-term rental of imaging devices, available through </w:t>
      </w:r>
      <w:hyperlink r:id="rId15" w:history="1">
        <w:r w:rsidRPr="00306909">
          <w:rPr>
            <w:rStyle w:val="Hyperlink"/>
            <w:rFonts w:cs="Arial"/>
            <w:sz w:val="22"/>
            <w:szCs w:val="22"/>
          </w:rPr>
          <w:t>Contract 2390</w:t>
        </w:r>
      </w:hyperlink>
      <w:r w:rsidRPr="006B4095">
        <w:t xml:space="preserve"> </w:t>
      </w:r>
      <w:r w:rsidRPr="006B4095">
        <w:rPr>
          <w:rFonts w:cs="Arial"/>
          <w:sz w:val="22"/>
          <w:szCs w:val="22"/>
        </w:rPr>
        <w:t>Imaging Devices - Hardware</w:t>
      </w:r>
      <w:r w:rsidRPr="00306909">
        <w:rPr>
          <w:rFonts w:cs="Arial"/>
          <w:sz w:val="22"/>
          <w:szCs w:val="22"/>
        </w:rPr>
        <w:t>;</w:t>
      </w:r>
    </w:p>
    <w:p w14:paraId="37BE9EA0" w14:textId="77777777" w:rsidR="00ED6512" w:rsidRPr="00287179" w:rsidRDefault="00ED6512" w:rsidP="00ED6512">
      <w:pPr>
        <w:pStyle w:val="BodyText"/>
        <w:numPr>
          <w:ilvl w:val="0"/>
          <w:numId w:val="2"/>
        </w:numPr>
        <w:tabs>
          <w:tab w:val="left" w:pos="709"/>
        </w:tabs>
        <w:spacing w:line="261" w:lineRule="auto"/>
        <w:ind w:left="709" w:right="-46" w:hanging="425"/>
        <w:jc w:val="both"/>
        <w:rPr>
          <w:rFonts w:cs="Arial"/>
          <w:sz w:val="22"/>
          <w:szCs w:val="22"/>
        </w:rPr>
      </w:pPr>
      <w:r w:rsidRPr="00287179">
        <w:rPr>
          <w:rFonts w:cs="Arial"/>
          <w:spacing w:val="-1"/>
          <w:sz w:val="22"/>
          <w:szCs w:val="22"/>
        </w:rPr>
        <w:t>supply,</w:t>
      </w:r>
      <w:r w:rsidRPr="00287179">
        <w:rPr>
          <w:rFonts w:cs="Arial"/>
          <w:spacing w:val="-4"/>
          <w:sz w:val="22"/>
          <w:szCs w:val="22"/>
        </w:rPr>
        <w:t xml:space="preserve"> </w:t>
      </w:r>
      <w:r w:rsidRPr="00287179">
        <w:rPr>
          <w:rFonts w:cs="Arial"/>
          <w:sz w:val="22"/>
          <w:szCs w:val="22"/>
        </w:rPr>
        <w:t>maintenance</w:t>
      </w:r>
      <w:r w:rsidRPr="00287179">
        <w:rPr>
          <w:rFonts w:cs="Arial"/>
          <w:spacing w:val="-1"/>
          <w:sz w:val="22"/>
          <w:szCs w:val="22"/>
        </w:rPr>
        <w:t xml:space="preserve"> </w:t>
      </w:r>
      <w:r w:rsidRPr="00287179">
        <w:rPr>
          <w:rFonts w:cs="Arial"/>
          <w:sz w:val="22"/>
          <w:szCs w:val="22"/>
        </w:rPr>
        <w:t>and</w:t>
      </w:r>
      <w:r w:rsidRPr="00287179">
        <w:rPr>
          <w:rFonts w:cs="Arial"/>
          <w:spacing w:val="-1"/>
          <w:sz w:val="22"/>
          <w:szCs w:val="22"/>
        </w:rPr>
        <w:t xml:space="preserve"> services</w:t>
      </w:r>
      <w:r w:rsidRPr="00287179">
        <w:rPr>
          <w:rFonts w:cs="Arial"/>
          <w:spacing w:val="-2"/>
          <w:sz w:val="22"/>
          <w:szCs w:val="22"/>
        </w:rPr>
        <w:t xml:space="preserve"> </w:t>
      </w:r>
      <w:r w:rsidRPr="00287179">
        <w:rPr>
          <w:rFonts w:cs="Arial"/>
          <w:spacing w:val="-1"/>
          <w:sz w:val="22"/>
          <w:szCs w:val="22"/>
        </w:rPr>
        <w:t>for</w:t>
      </w:r>
      <w:r w:rsidRPr="00287179">
        <w:rPr>
          <w:rFonts w:cs="Arial"/>
          <w:spacing w:val="-2"/>
          <w:sz w:val="22"/>
          <w:szCs w:val="22"/>
        </w:rPr>
        <w:t xml:space="preserve"> Radio</w:t>
      </w:r>
      <w:r w:rsidRPr="00287179">
        <w:rPr>
          <w:rFonts w:cs="Arial"/>
          <w:spacing w:val="-1"/>
          <w:sz w:val="22"/>
          <w:szCs w:val="22"/>
        </w:rPr>
        <w:t xml:space="preserve"> Communications,</w:t>
      </w:r>
      <w:r w:rsidRPr="00287179">
        <w:rPr>
          <w:rFonts w:cs="Arial"/>
          <w:spacing w:val="-4"/>
          <w:sz w:val="22"/>
          <w:szCs w:val="22"/>
        </w:rPr>
        <w:t xml:space="preserve"> </w:t>
      </w:r>
      <w:r w:rsidRPr="00287179">
        <w:rPr>
          <w:rFonts w:cs="Arial"/>
          <w:spacing w:val="-1"/>
          <w:sz w:val="22"/>
          <w:szCs w:val="22"/>
        </w:rPr>
        <w:t xml:space="preserve">available </w:t>
      </w:r>
      <w:r w:rsidRPr="00287179">
        <w:rPr>
          <w:rFonts w:cs="Arial"/>
          <w:sz w:val="22"/>
          <w:szCs w:val="22"/>
        </w:rPr>
        <w:t>through</w:t>
      </w:r>
      <w:r w:rsidRPr="00287179">
        <w:rPr>
          <w:rFonts w:cs="Arial"/>
          <w:spacing w:val="-1"/>
          <w:sz w:val="22"/>
          <w:szCs w:val="22"/>
        </w:rPr>
        <w:t xml:space="preserve"> </w:t>
      </w:r>
      <w:hyperlink r:id="rId16" w:history="1">
        <w:r w:rsidRPr="006B4095">
          <w:rPr>
            <w:rStyle w:val="Hyperlink"/>
            <w:sz w:val="22"/>
            <w:szCs w:val="22"/>
          </w:rPr>
          <w:t>ITS 253</w:t>
        </w:r>
      </w:hyperlink>
      <w:r>
        <w:rPr>
          <w:sz w:val="22"/>
          <w:szCs w:val="22"/>
        </w:rPr>
        <w:t xml:space="preserve"> </w:t>
      </w:r>
      <w:r w:rsidRPr="006B4095">
        <w:rPr>
          <w:sz w:val="22"/>
          <w:szCs w:val="22"/>
        </w:rPr>
        <w:t>Operational Telecommunications Equipment, Infrastructure and Services</w:t>
      </w:r>
      <w:r w:rsidRPr="0095460D">
        <w:rPr>
          <w:sz w:val="22"/>
          <w:szCs w:val="22"/>
        </w:rPr>
        <w:t>;</w:t>
      </w:r>
    </w:p>
    <w:p w14:paraId="26D84043" w14:textId="77777777" w:rsidR="00ED6512" w:rsidRPr="00287179" w:rsidRDefault="00ED6512" w:rsidP="00ED6512">
      <w:pPr>
        <w:pStyle w:val="BodyText"/>
        <w:numPr>
          <w:ilvl w:val="0"/>
          <w:numId w:val="2"/>
        </w:numPr>
        <w:tabs>
          <w:tab w:val="left" w:pos="709"/>
        </w:tabs>
        <w:spacing w:line="261" w:lineRule="auto"/>
        <w:ind w:left="709" w:right="-46" w:hanging="425"/>
        <w:jc w:val="both"/>
        <w:rPr>
          <w:rFonts w:cs="Arial"/>
          <w:sz w:val="22"/>
          <w:szCs w:val="22"/>
        </w:rPr>
      </w:pPr>
      <w:r w:rsidRPr="00584360">
        <w:rPr>
          <w:rFonts w:cs="Arial"/>
          <w:spacing w:val="-1"/>
          <w:sz w:val="22"/>
          <w:szCs w:val="22"/>
        </w:rPr>
        <w:t xml:space="preserve">supply of telecommunications services, available through </w:t>
      </w:r>
      <w:hyperlink r:id="rId17" w:history="1">
        <w:r>
          <w:rPr>
            <w:rStyle w:val="Hyperlink"/>
            <w:rFonts w:cs="Arial"/>
            <w:spacing w:val="-1"/>
            <w:sz w:val="22"/>
            <w:szCs w:val="22"/>
          </w:rPr>
          <w:t>Contract 2210</w:t>
        </w:r>
      </w:hyperlink>
      <w:r w:rsidRPr="006B4095">
        <w:t xml:space="preserve"> </w:t>
      </w:r>
      <w:r w:rsidRPr="006B4095">
        <w:rPr>
          <w:rFonts w:cs="Arial"/>
          <w:spacing w:val="-1"/>
          <w:sz w:val="22"/>
          <w:szCs w:val="22"/>
        </w:rPr>
        <w:t>Telecommunications Purchasing Arrangements</w:t>
      </w:r>
      <w:r>
        <w:rPr>
          <w:rFonts w:cs="Arial"/>
          <w:spacing w:val="-1"/>
        </w:rPr>
        <w:t>;</w:t>
      </w:r>
    </w:p>
    <w:p w14:paraId="5125FF8A" w14:textId="77777777" w:rsidR="00ED6512" w:rsidRPr="00287179" w:rsidRDefault="00ED6512" w:rsidP="00ED6512">
      <w:pPr>
        <w:pStyle w:val="BodyText"/>
        <w:numPr>
          <w:ilvl w:val="0"/>
          <w:numId w:val="2"/>
        </w:numPr>
        <w:tabs>
          <w:tab w:val="left" w:pos="709"/>
        </w:tabs>
        <w:spacing w:line="261" w:lineRule="auto"/>
        <w:ind w:left="709" w:right="-46" w:hanging="425"/>
        <w:jc w:val="both"/>
        <w:rPr>
          <w:rFonts w:cs="Arial"/>
          <w:sz w:val="22"/>
          <w:szCs w:val="22"/>
        </w:rPr>
      </w:pPr>
      <w:r w:rsidRPr="00287179">
        <w:rPr>
          <w:rFonts w:cs="Arial"/>
          <w:spacing w:val="-1"/>
          <w:sz w:val="22"/>
          <w:szCs w:val="22"/>
        </w:rPr>
        <w:t>supply</w:t>
      </w:r>
      <w:r w:rsidRPr="00287179">
        <w:rPr>
          <w:rFonts w:cs="Arial"/>
          <w:spacing w:val="-7"/>
          <w:sz w:val="22"/>
          <w:szCs w:val="22"/>
        </w:rPr>
        <w:t xml:space="preserve"> </w:t>
      </w:r>
      <w:r w:rsidRPr="00287179">
        <w:rPr>
          <w:rFonts w:cs="Arial"/>
          <w:sz w:val="22"/>
          <w:szCs w:val="22"/>
        </w:rPr>
        <w:t>of</w:t>
      </w:r>
      <w:r w:rsidRPr="00287179">
        <w:rPr>
          <w:rFonts w:cs="Arial"/>
          <w:spacing w:val="-4"/>
          <w:sz w:val="22"/>
          <w:szCs w:val="22"/>
        </w:rPr>
        <w:t xml:space="preserve"> </w:t>
      </w:r>
      <w:r w:rsidRPr="00287179">
        <w:rPr>
          <w:rFonts w:cs="Arial"/>
          <w:spacing w:val="-1"/>
          <w:sz w:val="22"/>
          <w:szCs w:val="22"/>
        </w:rPr>
        <w:t xml:space="preserve">software </w:t>
      </w:r>
      <w:r w:rsidRPr="00287179">
        <w:rPr>
          <w:rFonts w:cs="Arial"/>
          <w:sz w:val="22"/>
          <w:szCs w:val="22"/>
        </w:rPr>
        <w:t>licenses</w:t>
      </w:r>
      <w:r w:rsidRPr="00287179">
        <w:rPr>
          <w:rFonts w:cs="Arial"/>
          <w:spacing w:val="-2"/>
          <w:sz w:val="22"/>
          <w:szCs w:val="22"/>
        </w:rPr>
        <w:t xml:space="preserve"> </w:t>
      </w:r>
      <w:r w:rsidRPr="00287179">
        <w:rPr>
          <w:rFonts w:cs="Arial"/>
          <w:spacing w:val="-1"/>
          <w:sz w:val="22"/>
          <w:szCs w:val="22"/>
        </w:rPr>
        <w:t>for</w:t>
      </w:r>
      <w:r w:rsidRPr="00287179">
        <w:rPr>
          <w:rFonts w:cs="Arial"/>
          <w:spacing w:val="-2"/>
          <w:sz w:val="22"/>
          <w:szCs w:val="22"/>
        </w:rPr>
        <w:t xml:space="preserve"> Microsoft, </w:t>
      </w:r>
      <w:r w:rsidRPr="00287179">
        <w:rPr>
          <w:rFonts w:cs="Arial"/>
          <w:spacing w:val="-1"/>
          <w:sz w:val="22"/>
          <w:szCs w:val="22"/>
        </w:rPr>
        <w:t>Oracle,</w:t>
      </w:r>
      <w:r w:rsidRPr="00287179">
        <w:rPr>
          <w:rFonts w:cs="Arial"/>
          <w:spacing w:val="-4"/>
          <w:sz w:val="22"/>
          <w:szCs w:val="22"/>
        </w:rPr>
        <w:t xml:space="preserve"> </w:t>
      </w:r>
      <w:r w:rsidRPr="00287179">
        <w:rPr>
          <w:rFonts w:cs="Arial"/>
          <w:spacing w:val="-1"/>
          <w:sz w:val="22"/>
          <w:szCs w:val="22"/>
        </w:rPr>
        <w:t>Objective</w:t>
      </w:r>
      <w:r w:rsidRPr="00287179">
        <w:rPr>
          <w:rFonts w:cs="Arial"/>
          <w:spacing w:val="-5"/>
          <w:sz w:val="22"/>
          <w:szCs w:val="22"/>
        </w:rPr>
        <w:t xml:space="preserve"> </w:t>
      </w:r>
      <w:r w:rsidRPr="00287179">
        <w:rPr>
          <w:rFonts w:cs="Arial"/>
          <w:sz w:val="22"/>
          <w:szCs w:val="22"/>
        </w:rPr>
        <w:t>and</w:t>
      </w:r>
      <w:r w:rsidRPr="00287179">
        <w:rPr>
          <w:rFonts w:cs="Arial"/>
          <w:spacing w:val="-1"/>
          <w:sz w:val="22"/>
          <w:szCs w:val="22"/>
        </w:rPr>
        <w:t xml:space="preserve"> </w:t>
      </w:r>
      <w:r w:rsidRPr="00287179">
        <w:rPr>
          <w:rFonts w:cs="Arial"/>
          <w:sz w:val="22"/>
          <w:szCs w:val="22"/>
        </w:rPr>
        <w:t>SAP</w:t>
      </w:r>
      <w:r w:rsidRPr="00287179">
        <w:rPr>
          <w:rFonts w:cs="Arial"/>
          <w:spacing w:val="-2"/>
          <w:sz w:val="22"/>
          <w:szCs w:val="22"/>
        </w:rPr>
        <w:t xml:space="preserve"> </w:t>
      </w:r>
      <w:r w:rsidRPr="00287179">
        <w:rPr>
          <w:rFonts w:cs="Arial"/>
          <w:spacing w:val="-1"/>
          <w:sz w:val="22"/>
          <w:szCs w:val="22"/>
        </w:rPr>
        <w:t>Enterprise</w:t>
      </w:r>
      <w:r w:rsidRPr="00287179">
        <w:rPr>
          <w:rFonts w:cs="Arial"/>
          <w:spacing w:val="-33"/>
          <w:sz w:val="22"/>
          <w:szCs w:val="22"/>
        </w:rPr>
        <w:t xml:space="preserve"> </w:t>
      </w:r>
      <w:r w:rsidRPr="00287179">
        <w:rPr>
          <w:rFonts w:cs="Arial"/>
          <w:spacing w:val="-1"/>
          <w:sz w:val="22"/>
          <w:szCs w:val="22"/>
        </w:rPr>
        <w:t>Resource</w:t>
      </w:r>
      <w:r w:rsidRPr="00287179">
        <w:rPr>
          <w:rFonts w:cs="Arial"/>
          <w:spacing w:val="87"/>
          <w:sz w:val="22"/>
          <w:szCs w:val="22"/>
        </w:rPr>
        <w:t xml:space="preserve"> </w:t>
      </w:r>
      <w:r w:rsidRPr="00287179">
        <w:rPr>
          <w:rFonts w:cs="Arial"/>
          <w:spacing w:val="-1"/>
          <w:sz w:val="22"/>
          <w:szCs w:val="22"/>
        </w:rPr>
        <w:t>Planning Software, SAP SuccessFactors and Salesforce</w:t>
      </w:r>
      <w:r w:rsidRPr="00287179">
        <w:rPr>
          <w:rFonts w:cs="Arial"/>
          <w:spacing w:val="-4"/>
          <w:sz w:val="22"/>
          <w:szCs w:val="22"/>
        </w:rPr>
        <w:t xml:space="preserve"> </w:t>
      </w:r>
      <w:r w:rsidRPr="00287179">
        <w:rPr>
          <w:rFonts w:cs="Arial"/>
          <w:spacing w:val="-1"/>
          <w:sz w:val="22"/>
          <w:szCs w:val="22"/>
        </w:rPr>
        <w:t>available through Software Agreements</w:t>
      </w:r>
      <w:r w:rsidRPr="00287179">
        <w:rPr>
          <w:rFonts w:cs="Arial"/>
          <w:spacing w:val="-2"/>
          <w:sz w:val="22"/>
          <w:szCs w:val="22"/>
        </w:rPr>
        <w:t xml:space="preserve"> </w:t>
      </w:r>
      <w:r w:rsidRPr="00287179">
        <w:rPr>
          <w:rFonts w:cs="Arial"/>
          <w:sz w:val="22"/>
          <w:szCs w:val="22"/>
        </w:rPr>
        <w:t> </w:t>
      </w:r>
      <w:hyperlink r:id="rId18" w:history="1">
        <w:r w:rsidRPr="00287179">
          <w:rPr>
            <w:rStyle w:val="Hyperlink"/>
            <w:rFonts w:cs="Arial"/>
            <w:sz w:val="22"/>
            <w:szCs w:val="22"/>
          </w:rPr>
          <w:t>607</w:t>
        </w:r>
      </w:hyperlink>
      <w:r w:rsidRPr="00287179">
        <w:rPr>
          <w:rFonts w:cs="Arial"/>
          <w:sz w:val="22"/>
          <w:szCs w:val="22"/>
        </w:rPr>
        <w:t>,  </w:t>
      </w:r>
      <w:hyperlink r:id="rId19" w:history="1">
        <w:r w:rsidRPr="00287179">
          <w:rPr>
            <w:rStyle w:val="Hyperlink"/>
            <w:rFonts w:cs="Arial"/>
            <w:sz w:val="22"/>
            <w:szCs w:val="22"/>
          </w:rPr>
          <w:t>2601</w:t>
        </w:r>
      </w:hyperlink>
      <w:r w:rsidRPr="00287179">
        <w:rPr>
          <w:rFonts w:cs="Arial"/>
          <w:sz w:val="22"/>
          <w:szCs w:val="22"/>
        </w:rPr>
        <w:t> , </w:t>
      </w:r>
      <w:hyperlink r:id="rId20" w:history="1">
        <w:r w:rsidRPr="00287179">
          <w:rPr>
            <w:rStyle w:val="Hyperlink"/>
            <w:rFonts w:cs="Arial"/>
            <w:sz w:val="22"/>
            <w:szCs w:val="22"/>
          </w:rPr>
          <w:t>2318</w:t>
        </w:r>
      </w:hyperlink>
      <w:r w:rsidRPr="00287179">
        <w:rPr>
          <w:rFonts w:cs="Arial"/>
          <w:sz w:val="22"/>
          <w:szCs w:val="22"/>
        </w:rPr>
        <w:t>, </w:t>
      </w:r>
      <w:hyperlink r:id="rId21" w:history="1">
        <w:r w:rsidRPr="00287179">
          <w:rPr>
            <w:rStyle w:val="Hyperlink"/>
            <w:rFonts w:cs="Arial"/>
            <w:sz w:val="22"/>
            <w:szCs w:val="22"/>
          </w:rPr>
          <w:t>1217</w:t>
        </w:r>
      </w:hyperlink>
      <w:r w:rsidRPr="00287179">
        <w:rPr>
          <w:rFonts w:cs="Arial"/>
          <w:sz w:val="22"/>
          <w:szCs w:val="22"/>
        </w:rPr>
        <w:t> and </w:t>
      </w:r>
      <w:hyperlink r:id="rId22" w:history="1">
        <w:r w:rsidRPr="00287179">
          <w:rPr>
            <w:rStyle w:val="Hyperlink"/>
            <w:rFonts w:cs="Arial"/>
            <w:sz w:val="22"/>
            <w:szCs w:val="22"/>
          </w:rPr>
          <w:t>662</w:t>
        </w:r>
      </w:hyperlink>
      <w:r w:rsidRPr="00287179">
        <w:rPr>
          <w:rFonts w:cs="Arial"/>
          <w:spacing w:val="-1"/>
          <w:sz w:val="22"/>
          <w:szCs w:val="22"/>
        </w:rPr>
        <w:t>.</w:t>
      </w:r>
    </w:p>
    <w:p w14:paraId="39C929A0" w14:textId="77777777" w:rsidR="00ED6512" w:rsidRDefault="00ED6512" w:rsidP="00ED6512"/>
    <w:p w14:paraId="754EA674" w14:textId="77777777" w:rsidR="00ED6512" w:rsidRPr="00776430" w:rsidRDefault="00ED6512" w:rsidP="00ED6512">
      <w:pPr>
        <w:pStyle w:val="ListParagraph"/>
        <w:numPr>
          <w:ilvl w:val="0"/>
          <w:numId w:val="1"/>
        </w:numPr>
        <w:rPr>
          <w:rFonts w:ascii="Arial" w:hAnsi="Arial" w:cs="Arial"/>
          <w:b/>
          <w:sz w:val="28"/>
        </w:rPr>
      </w:pPr>
      <w:r w:rsidRPr="00506651">
        <w:rPr>
          <w:rFonts w:ascii="Arial" w:hAnsi="Arial" w:cs="Arial"/>
          <w:b/>
          <w:sz w:val="28"/>
        </w:rPr>
        <w:t>APPLICATION PROCESS</w:t>
      </w:r>
    </w:p>
    <w:p w14:paraId="6554AD58" w14:textId="77777777" w:rsidR="00ED6512" w:rsidRPr="00287179" w:rsidRDefault="00ED6512" w:rsidP="00ED6512">
      <w:pPr>
        <w:pStyle w:val="BodyText"/>
        <w:tabs>
          <w:tab w:val="left" w:pos="861"/>
        </w:tabs>
        <w:spacing w:line="288" w:lineRule="exact"/>
        <w:ind w:left="0" w:right="12"/>
        <w:jc w:val="both"/>
        <w:rPr>
          <w:rFonts w:cs="Arial"/>
          <w:sz w:val="22"/>
          <w:szCs w:val="22"/>
        </w:rPr>
      </w:pPr>
      <w:r w:rsidRPr="00287179">
        <w:rPr>
          <w:rFonts w:cs="Arial"/>
          <w:spacing w:val="-1"/>
          <w:sz w:val="22"/>
          <w:szCs w:val="22"/>
        </w:rPr>
        <w:t>Applications</w:t>
      </w:r>
      <w:r w:rsidRPr="00287179">
        <w:rPr>
          <w:rFonts w:cs="Arial"/>
          <w:spacing w:val="-2"/>
          <w:sz w:val="22"/>
          <w:szCs w:val="22"/>
        </w:rPr>
        <w:t xml:space="preserve"> </w:t>
      </w:r>
      <w:r w:rsidRPr="00287179">
        <w:rPr>
          <w:rFonts w:cs="Arial"/>
          <w:spacing w:val="-1"/>
          <w:sz w:val="22"/>
          <w:szCs w:val="22"/>
        </w:rPr>
        <w:t>for</w:t>
      </w:r>
      <w:r w:rsidRPr="00287179">
        <w:rPr>
          <w:rFonts w:cs="Arial"/>
          <w:spacing w:val="-2"/>
          <w:sz w:val="22"/>
          <w:szCs w:val="22"/>
        </w:rPr>
        <w:t xml:space="preserve"> </w:t>
      </w:r>
      <w:r w:rsidRPr="00287179">
        <w:rPr>
          <w:rFonts w:cs="Arial"/>
          <w:spacing w:val="-1"/>
          <w:sz w:val="22"/>
          <w:szCs w:val="22"/>
        </w:rPr>
        <w:t>registration</w:t>
      </w:r>
      <w:r w:rsidRPr="00287179">
        <w:rPr>
          <w:rFonts w:cs="Arial"/>
          <w:spacing w:val="3"/>
          <w:sz w:val="22"/>
          <w:szCs w:val="22"/>
        </w:rPr>
        <w:t xml:space="preserve"> </w:t>
      </w:r>
      <w:r w:rsidRPr="00287179">
        <w:rPr>
          <w:rFonts w:cs="Arial"/>
          <w:spacing w:val="-4"/>
          <w:sz w:val="22"/>
          <w:szCs w:val="22"/>
        </w:rPr>
        <w:t>to</w:t>
      </w:r>
      <w:r w:rsidRPr="00287179">
        <w:rPr>
          <w:rFonts w:cs="Arial"/>
          <w:spacing w:val="-5"/>
          <w:sz w:val="22"/>
          <w:szCs w:val="22"/>
        </w:rPr>
        <w:t xml:space="preserve"> </w:t>
      </w:r>
      <w:r w:rsidRPr="00287179">
        <w:rPr>
          <w:rFonts w:cs="Arial"/>
          <w:spacing w:val="-1"/>
          <w:sz w:val="22"/>
          <w:szCs w:val="22"/>
        </w:rPr>
        <w:t>supply</w:t>
      </w:r>
      <w:r w:rsidRPr="00287179">
        <w:rPr>
          <w:rFonts w:cs="Arial"/>
          <w:spacing w:val="-2"/>
          <w:sz w:val="22"/>
          <w:szCs w:val="22"/>
        </w:rPr>
        <w:t xml:space="preserve"> </w:t>
      </w:r>
      <w:r w:rsidRPr="00287179">
        <w:rPr>
          <w:rFonts w:cs="Arial"/>
          <w:sz w:val="22"/>
          <w:szCs w:val="22"/>
        </w:rPr>
        <w:t>through</w:t>
      </w:r>
      <w:r w:rsidRPr="00287179">
        <w:rPr>
          <w:rFonts w:cs="Arial"/>
          <w:spacing w:val="-1"/>
          <w:sz w:val="22"/>
          <w:szCs w:val="22"/>
        </w:rPr>
        <w:t xml:space="preserve"> </w:t>
      </w:r>
      <w:r w:rsidRPr="00287179">
        <w:rPr>
          <w:rFonts w:cs="Arial"/>
          <w:spacing w:val="-2"/>
          <w:sz w:val="22"/>
          <w:szCs w:val="22"/>
        </w:rPr>
        <w:t>the</w:t>
      </w:r>
      <w:r w:rsidRPr="00287179">
        <w:rPr>
          <w:rFonts w:cs="Arial"/>
          <w:spacing w:val="-1"/>
          <w:sz w:val="22"/>
          <w:szCs w:val="22"/>
        </w:rPr>
        <w:t xml:space="preserve"> ICT</w:t>
      </w:r>
      <w:r w:rsidRPr="00287179">
        <w:rPr>
          <w:rFonts w:cs="Arial"/>
          <w:spacing w:val="-8"/>
          <w:sz w:val="22"/>
          <w:szCs w:val="22"/>
        </w:rPr>
        <w:t xml:space="preserve"> </w:t>
      </w:r>
      <w:r w:rsidRPr="00287179">
        <w:rPr>
          <w:rFonts w:cs="Arial"/>
          <w:sz w:val="22"/>
          <w:szCs w:val="22"/>
        </w:rPr>
        <w:t>Services</w:t>
      </w:r>
      <w:r w:rsidRPr="00287179">
        <w:rPr>
          <w:rFonts w:cs="Arial"/>
          <w:spacing w:val="-2"/>
          <w:sz w:val="22"/>
          <w:szCs w:val="22"/>
        </w:rPr>
        <w:t xml:space="preserve"> </w:t>
      </w:r>
      <w:r w:rsidRPr="00287179">
        <w:rPr>
          <w:rFonts w:cs="Arial"/>
          <w:sz w:val="22"/>
          <w:szCs w:val="22"/>
        </w:rPr>
        <w:t>Scheme</w:t>
      </w:r>
      <w:r w:rsidRPr="00287179">
        <w:rPr>
          <w:rFonts w:cs="Arial"/>
          <w:spacing w:val="-1"/>
          <w:sz w:val="22"/>
          <w:szCs w:val="22"/>
        </w:rPr>
        <w:t xml:space="preserve"> </w:t>
      </w:r>
      <w:r w:rsidRPr="00287179">
        <w:rPr>
          <w:rFonts w:cs="Arial"/>
          <w:sz w:val="22"/>
          <w:szCs w:val="22"/>
        </w:rPr>
        <w:t>must</w:t>
      </w:r>
      <w:r w:rsidRPr="00287179">
        <w:rPr>
          <w:rFonts w:cs="Arial"/>
          <w:spacing w:val="-4"/>
          <w:sz w:val="22"/>
          <w:szCs w:val="22"/>
        </w:rPr>
        <w:t xml:space="preserve"> </w:t>
      </w:r>
      <w:r w:rsidRPr="00287179">
        <w:rPr>
          <w:rFonts w:cs="Arial"/>
          <w:sz w:val="22"/>
          <w:szCs w:val="22"/>
        </w:rPr>
        <w:t>be</w:t>
      </w:r>
      <w:r w:rsidRPr="00287179">
        <w:rPr>
          <w:rFonts w:cs="Arial"/>
          <w:spacing w:val="61"/>
          <w:sz w:val="22"/>
          <w:szCs w:val="22"/>
        </w:rPr>
        <w:t xml:space="preserve"> </w:t>
      </w:r>
      <w:r w:rsidRPr="00287179">
        <w:rPr>
          <w:rFonts w:cs="Arial"/>
          <w:spacing w:val="-1"/>
          <w:sz w:val="22"/>
          <w:szCs w:val="22"/>
        </w:rPr>
        <w:t>completed and submitted through</w:t>
      </w:r>
      <w:r w:rsidRPr="00287179">
        <w:rPr>
          <w:rFonts w:cs="Arial"/>
          <w:sz w:val="22"/>
          <w:szCs w:val="22"/>
        </w:rPr>
        <w:t xml:space="preserve"> </w:t>
      </w:r>
      <w:hyperlink r:id="rId23">
        <w:r w:rsidRPr="00287179">
          <w:rPr>
            <w:rFonts w:cs="Arial"/>
            <w:color w:val="006EC0"/>
            <w:spacing w:val="-1"/>
            <w:sz w:val="22"/>
            <w:szCs w:val="22"/>
            <w:u w:val="thick" w:color="006EC0"/>
          </w:rPr>
          <w:t>eTendering</w:t>
        </w:r>
      </w:hyperlink>
      <w:r w:rsidRPr="00287179">
        <w:rPr>
          <w:rFonts w:cs="Arial"/>
          <w:spacing w:val="-1"/>
          <w:sz w:val="22"/>
          <w:szCs w:val="22"/>
        </w:rPr>
        <w:t xml:space="preserve"> or buy.nsw</w:t>
      </w:r>
      <w:r>
        <w:rPr>
          <w:rFonts w:cs="Arial"/>
          <w:spacing w:val="-1"/>
          <w:sz w:val="22"/>
          <w:szCs w:val="22"/>
        </w:rPr>
        <w:t xml:space="preserve">. Applications to both platforms can be made at </w:t>
      </w:r>
      <w:r>
        <w:rPr>
          <w:rFonts w:cs="Arial"/>
          <w:spacing w:val="-1"/>
          <w:sz w:val="22"/>
          <w:szCs w:val="22"/>
        </w:rPr>
        <w:lastRenderedPageBreak/>
        <w:t xml:space="preserve">any time. </w:t>
      </w:r>
    </w:p>
    <w:p w14:paraId="7C8AF6E3" w14:textId="77777777" w:rsidR="00ED6512" w:rsidRPr="00287179" w:rsidRDefault="00ED6512" w:rsidP="00ED6512">
      <w:pPr>
        <w:spacing w:line="288" w:lineRule="exact"/>
        <w:ind w:right="1360"/>
        <w:jc w:val="both"/>
        <w:rPr>
          <w:rFonts w:ascii="Arial" w:eastAsia="Arial" w:hAnsi="Arial" w:cs="Arial"/>
        </w:rPr>
      </w:pPr>
    </w:p>
    <w:p w14:paraId="7A2E4E35" w14:textId="77777777" w:rsidR="00ED6512" w:rsidRPr="00287179" w:rsidRDefault="00ED6512" w:rsidP="00ED6512">
      <w:pPr>
        <w:pStyle w:val="BodyText"/>
        <w:tabs>
          <w:tab w:val="left" w:pos="861"/>
        </w:tabs>
        <w:spacing w:line="288" w:lineRule="exact"/>
        <w:ind w:left="0" w:right="1360"/>
        <w:jc w:val="both"/>
        <w:rPr>
          <w:rFonts w:cs="Arial"/>
          <w:b/>
          <w:i/>
          <w:color w:val="464646"/>
          <w:spacing w:val="6"/>
          <w:sz w:val="22"/>
          <w:szCs w:val="22"/>
        </w:rPr>
      </w:pPr>
      <w:r w:rsidRPr="00287179">
        <w:rPr>
          <w:rFonts w:cs="Arial"/>
          <w:spacing w:val="-1"/>
          <w:sz w:val="22"/>
          <w:szCs w:val="22"/>
        </w:rPr>
        <w:t>In eTendering, Applications</w:t>
      </w:r>
      <w:r w:rsidRPr="00287179">
        <w:rPr>
          <w:rFonts w:cs="Arial"/>
          <w:spacing w:val="-2"/>
          <w:sz w:val="22"/>
          <w:szCs w:val="22"/>
        </w:rPr>
        <w:t xml:space="preserve"> </w:t>
      </w:r>
      <w:r w:rsidRPr="00287179">
        <w:rPr>
          <w:rFonts w:cs="Arial"/>
          <w:sz w:val="22"/>
          <w:szCs w:val="22"/>
        </w:rPr>
        <w:t>can</w:t>
      </w:r>
      <w:r w:rsidRPr="00287179">
        <w:rPr>
          <w:rFonts w:cs="Arial"/>
          <w:spacing w:val="-1"/>
          <w:sz w:val="22"/>
          <w:szCs w:val="22"/>
        </w:rPr>
        <w:t xml:space="preserve"> </w:t>
      </w:r>
      <w:r w:rsidRPr="00287179">
        <w:rPr>
          <w:rFonts w:cs="Arial"/>
          <w:sz w:val="22"/>
          <w:szCs w:val="22"/>
        </w:rPr>
        <w:t>be</w:t>
      </w:r>
      <w:r w:rsidRPr="00287179">
        <w:rPr>
          <w:rFonts w:cs="Arial"/>
          <w:spacing w:val="-1"/>
          <w:sz w:val="22"/>
          <w:szCs w:val="22"/>
        </w:rPr>
        <w:t xml:space="preserve"> </w:t>
      </w:r>
      <w:r w:rsidRPr="00287179">
        <w:rPr>
          <w:rFonts w:cs="Arial"/>
          <w:sz w:val="22"/>
          <w:szCs w:val="22"/>
        </w:rPr>
        <w:t>made</w:t>
      </w:r>
      <w:r w:rsidRPr="00287179">
        <w:rPr>
          <w:rFonts w:cs="Arial"/>
          <w:spacing w:val="-1"/>
          <w:sz w:val="22"/>
          <w:szCs w:val="22"/>
        </w:rPr>
        <w:t xml:space="preserve"> for</w:t>
      </w:r>
      <w:r w:rsidRPr="00287179">
        <w:rPr>
          <w:rFonts w:cs="Arial"/>
          <w:spacing w:val="-2"/>
          <w:sz w:val="22"/>
          <w:szCs w:val="22"/>
        </w:rPr>
        <w:t xml:space="preserve"> </w:t>
      </w:r>
      <w:r w:rsidRPr="00287179">
        <w:rPr>
          <w:rFonts w:cs="Arial"/>
          <w:spacing w:val="-1"/>
          <w:sz w:val="22"/>
          <w:szCs w:val="22"/>
        </w:rPr>
        <w:t>either</w:t>
      </w:r>
      <w:r w:rsidRPr="00287179">
        <w:rPr>
          <w:rFonts w:cs="Arial"/>
          <w:spacing w:val="-2"/>
          <w:sz w:val="22"/>
          <w:szCs w:val="22"/>
        </w:rPr>
        <w:t xml:space="preserve"> </w:t>
      </w:r>
      <w:r w:rsidRPr="00287179">
        <w:rPr>
          <w:rFonts w:cs="Arial"/>
          <w:sz w:val="22"/>
          <w:szCs w:val="22"/>
        </w:rPr>
        <w:t>or</w:t>
      </w:r>
      <w:r w:rsidRPr="00287179">
        <w:rPr>
          <w:rFonts w:cs="Arial"/>
          <w:spacing w:val="-2"/>
          <w:sz w:val="22"/>
          <w:szCs w:val="22"/>
        </w:rPr>
        <w:t xml:space="preserve"> both</w:t>
      </w:r>
      <w:r w:rsidRPr="00287179">
        <w:rPr>
          <w:rFonts w:cs="Arial"/>
          <w:spacing w:val="-1"/>
          <w:sz w:val="22"/>
          <w:szCs w:val="22"/>
        </w:rPr>
        <w:t xml:space="preserve"> </w:t>
      </w:r>
      <w:r w:rsidRPr="00287179">
        <w:rPr>
          <w:rFonts w:cs="Arial"/>
          <w:sz w:val="22"/>
          <w:szCs w:val="22"/>
        </w:rPr>
        <w:t>of</w:t>
      </w:r>
      <w:r w:rsidRPr="00287179">
        <w:rPr>
          <w:rFonts w:cs="Arial"/>
          <w:spacing w:val="-4"/>
          <w:sz w:val="22"/>
          <w:szCs w:val="22"/>
        </w:rPr>
        <w:t xml:space="preserve"> two</w:t>
      </w:r>
      <w:r w:rsidRPr="00287179">
        <w:rPr>
          <w:rFonts w:cs="Arial"/>
          <w:spacing w:val="4"/>
          <w:sz w:val="22"/>
          <w:szCs w:val="22"/>
        </w:rPr>
        <w:t xml:space="preserve"> </w:t>
      </w:r>
      <w:r w:rsidRPr="00287179">
        <w:rPr>
          <w:rFonts w:cs="Arial"/>
          <w:spacing w:val="-1"/>
          <w:sz w:val="22"/>
          <w:szCs w:val="22"/>
        </w:rPr>
        <w:t>Supplier</w:t>
      </w:r>
      <w:r w:rsidRPr="00287179">
        <w:rPr>
          <w:rFonts w:cs="Arial"/>
          <w:spacing w:val="-5"/>
          <w:sz w:val="22"/>
          <w:szCs w:val="22"/>
        </w:rPr>
        <w:t xml:space="preserve"> </w:t>
      </w:r>
      <w:r w:rsidRPr="00287179">
        <w:rPr>
          <w:rFonts w:cs="Arial"/>
          <w:spacing w:val="-1"/>
          <w:sz w:val="22"/>
          <w:szCs w:val="22"/>
        </w:rPr>
        <w:t>listings:</w:t>
      </w:r>
    </w:p>
    <w:p w14:paraId="5D7B4F3F" w14:textId="77777777" w:rsidR="00ED6512" w:rsidRPr="00287179" w:rsidRDefault="00ED6512" w:rsidP="00ED6512">
      <w:pPr>
        <w:jc w:val="both"/>
        <w:rPr>
          <w:rFonts w:ascii="Arial" w:eastAsia="Arial" w:hAnsi="Arial" w:cs="Arial"/>
        </w:rPr>
      </w:pPr>
      <w:r w:rsidRPr="00287179">
        <w:rPr>
          <w:rFonts w:ascii="Arial" w:hAnsi="Arial" w:cs="Arial"/>
          <w:b/>
          <w:i/>
          <w:color w:val="464646"/>
          <w:spacing w:val="6"/>
        </w:rPr>
        <w:t>Registered</w:t>
      </w:r>
      <w:r w:rsidRPr="00287179">
        <w:rPr>
          <w:rFonts w:ascii="Arial" w:hAnsi="Arial" w:cs="Arial"/>
          <w:b/>
          <w:i/>
          <w:color w:val="464646"/>
          <w:spacing w:val="21"/>
        </w:rPr>
        <w:t xml:space="preserve"> </w:t>
      </w:r>
      <w:r w:rsidRPr="00287179">
        <w:rPr>
          <w:rFonts w:ascii="Arial" w:hAnsi="Arial" w:cs="Arial"/>
          <w:b/>
          <w:i/>
          <w:color w:val="464646"/>
          <w:spacing w:val="6"/>
        </w:rPr>
        <w:t>Supplier</w:t>
      </w:r>
      <w:r w:rsidRPr="00287179">
        <w:rPr>
          <w:rFonts w:ascii="Arial" w:hAnsi="Arial" w:cs="Arial"/>
          <w:b/>
          <w:i/>
          <w:color w:val="464646"/>
          <w:spacing w:val="16"/>
        </w:rPr>
        <w:t xml:space="preserve"> </w:t>
      </w:r>
      <w:r w:rsidRPr="00287179">
        <w:rPr>
          <w:rFonts w:ascii="Arial" w:hAnsi="Arial" w:cs="Arial"/>
          <w:b/>
          <w:i/>
          <w:color w:val="464646"/>
          <w:spacing w:val="6"/>
        </w:rPr>
        <w:t>List</w:t>
      </w:r>
      <w:r w:rsidRPr="00287179">
        <w:rPr>
          <w:rFonts w:ascii="Arial" w:hAnsi="Arial" w:cs="Arial"/>
          <w:spacing w:val="6"/>
        </w:rPr>
        <w:t>:</w:t>
      </w:r>
      <w:r w:rsidRPr="00287179">
        <w:rPr>
          <w:rFonts w:ascii="Arial" w:hAnsi="Arial" w:cs="Arial"/>
          <w:spacing w:val="48"/>
        </w:rPr>
        <w:t xml:space="preserve"> </w:t>
      </w:r>
      <w:r w:rsidRPr="00287179">
        <w:rPr>
          <w:rFonts w:ascii="Arial" w:hAnsi="Arial" w:cs="Arial"/>
          <w:spacing w:val="-1"/>
        </w:rPr>
        <w:t>Suppliers</w:t>
      </w:r>
      <w:r w:rsidRPr="00287179">
        <w:rPr>
          <w:rFonts w:ascii="Arial" w:hAnsi="Arial" w:cs="Arial"/>
          <w:spacing w:val="-2"/>
        </w:rPr>
        <w:t xml:space="preserve"> </w:t>
      </w:r>
      <w:r w:rsidRPr="00287179">
        <w:rPr>
          <w:rFonts w:ascii="Arial" w:hAnsi="Arial" w:cs="Arial"/>
        </w:rPr>
        <w:t>are</w:t>
      </w:r>
      <w:r w:rsidRPr="00287179">
        <w:rPr>
          <w:rFonts w:ascii="Arial" w:hAnsi="Arial" w:cs="Arial"/>
          <w:spacing w:val="-1"/>
        </w:rPr>
        <w:t xml:space="preserve"> approved</w:t>
      </w:r>
      <w:r w:rsidRPr="00287179">
        <w:rPr>
          <w:rFonts w:ascii="Arial" w:hAnsi="Arial" w:cs="Arial"/>
          <w:spacing w:val="2"/>
        </w:rPr>
        <w:t xml:space="preserve"> </w:t>
      </w:r>
      <w:r w:rsidRPr="00287179">
        <w:rPr>
          <w:rFonts w:ascii="Arial" w:hAnsi="Arial" w:cs="Arial"/>
          <w:spacing w:val="-4"/>
        </w:rPr>
        <w:t>to</w:t>
      </w:r>
      <w:r w:rsidRPr="00287179">
        <w:rPr>
          <w:rFonts w:ascii="Arial" w:hAnsi="Arial" w:cs="Arial"/>
          <w:spacing w:val="-10"/>
        </w:rPr>
        <w:t xml:space="preserve"> </w:t>
      </w:r>
      <w:r w:rsidRPr="00287179">
        <w:rPr>
          <w:rFonts w:ascii="Arial" w:hAnsi="Arial" w:cs="Arial"/>
        </w:rPr>
        <w:t>provide</w:t>
      </w:r>
      <w:r w:rsidRPr="00287179">
        <w:rPr>
          <w:rFonts w:ascii="Arial" w:hAnsi="Arial" w:cs="Arial"/>
          <w:spacing w:val="-1"/>
        </w:rPr>
        <w:t xml:space="preserve"> </w:t>
      </w:r>
      <w:r w:rsidRPr="00287179">
        <w:rPr>
          <w:rFonts w:ascii="Arial" w:hAnsi="Arial" w:cs="Arial"/>
        </w:rPr>
        <w:t>low</w:t>
      </w:r>
      <w:r w:rsidRPr="00287179">
        <w:rPr>
          <w:rFonts w:ascii="Arial" w:hAnsi="Arial" w:cs="Arial"/>
          <w:spacing w:val="-10"/>
        </w:rPr>
        <w:t xml:space="preserve"> </w:t>
      </w:r>
      <w:r w:rsidRPr="00287179">
        <w:rPr>
          <w:rFonts w:ascii="Arial" w:hAnsi="Arial" w:cs="Arial"/>
          <w:spacing w:val="-1"/>
        </w:rPr>
        <w:t>risk</w:t>
      </w:r>
      <w:r w:rsidRPr="00287179">
        <w:rPr>
          <w:rFonts w:ascii="Arial" w:hAnsi="Arial" w:cs="Arial"/>
          <w:spacing w:val="3"/>
        </w:rPr>
        <w:t xml:space="preserve"> </w:t>
      </w:r>
      <w:r w:rsidRPr="00287179">
        <w:rPr>
          <w:rFonts w:ascii="Arial" w:hAnsi="Arial" w:cs="Arial"/>
          <w:spacing w:val="-1"/>
        </w:rPr>
        <w:t>contracts</w:t>
      </w:r>
      <w:r w:rsidRPr="00287179">
        <w:rPr>
          <w:rFonts w:ascii="Arial" w:hAnsi="Arial" w:cs="Arial"/>
          <w:spacing w:val="-2"/>
        </w:rPr>
        <w:t xml:space="preserve"> </w:t>
      </w:r>
      <w:r w:rsidRPr="00287179">
        <w:rPr>
          <w:rFonts w:ascii="Arial" w:hAnsi="Arial" w:cs="Arial"/>
        </w:rPr>
        <w:t>valued</w:t>
      </w:r>
      <w:r w:rsidRPr="00287179">
        <w:rPr>
          <w:rFonts w:ascii="Arial" w:hAnsi="Arial" w:cs="Arial"/>
          <w:spacing w:val="-5"/>
        </w:rPr>
        <w:t xml:space="preserve"> </w:t>
      </w:r>
      <w:r w:rsidRPr="00287179">
        <w:rPr>
          <w:rFonts w:ascii="Arial" w:hAnsi="Arial" w:cs="Arial"/>
        </w:rPr>
        <w:t>up</w:t>
      </w:r>
      <w:r w:rsidRPr="00287179">
        <w:rPr>
          <w:rFonts w:ascii="Arial" w:hAnsi="Arial" w:cs="Arial"/>
          <w:spacing w:val="4"/>
        </w:rPr>
        <w:t xml:space="preserve"> </w:t>
      </w:r>
      <w:r w:rsidRPr="00287179">
        <w:rPr>
          <w:rFonts w:ascii="Arial" w:hAnsi="Arial" w:cs="Arial"/>
          <w:spacing w:val="-4"/>
        </w:rPr>
        <w:t>to</w:t>
      </w:r>
      <w:r>
        <w:rPr>
          <w:rFonts w:ascii="Arial" w:hAnsi="Arial" w:cs="Arial"/>
          <w:spacing w:val="-4"/>
        </w:rPr>
        <w:t xml:space="preserve"> </w:t>
      </w:r>
      <w:r w:rsidRPr="00287179">
        <w:rPr>
          <w:rFonts w:cs="Arial"/>
          <w:spacing w:val="-1"/>
        </w:rPr>
        <w:t>$</w:t>
      </w:r>
      <w:r w:rsidRPr="00287179">
        <w:rPr>
          <w:rFonts w:ascii="Arial" w:hAnsi="Arial" w:cs="Arial"/>
          <w:spacing w:val="-1"/>
        </w:rPr>
        <w:t xml:space="preserve">150,000 </w:t>
      </w:r>
      <w:r w:rsidRPr="00287179">
        <w:rPr>
          <w:rFonts w:ascii="Arial" w:hAnsi="Arial" w:cs="Arial"/>
        </w:rPr>
        <w:t>(ex</w:t>
      </w:r>
      <w:r w:rsidRPr="00287179">
        <w:rPr>
          <w:rFonts w:ascii="Arial" w:hAnsi="Arial" w:cs="Arial"/>
          <w:spacing w:val="-2"/>
        </w:rPr>
        <w:t xml:space="preserve"> </w:t>
      </w:r>
      <w:r w:rsidRPr="00287179">
        <w:rPr>
          <w:rFonts w:ascii="Arial" w:hAnsi="Arial" w:cs="Arial"/>
          <w:spacing w:val="-3"/>
        </w:rPr>
        <w:t>GST)</w:t>
      </w:r>
      <w:r w:rsidRPr="00287179">
        <w:rPr>
          <w:rFonts w:ascii="Arial" w:hAnsi="Arial" w:cs="Arial"/>
          <w:spacing w:val="-2"/>
        </w:rPr>
        <w:t xml:space="preserve"> </w:t>
      </w:r>
      <w:r w:rsidRPr="00287179">
        <w:rPr>
          <w:rFonts w:ascii="Arial" w:hAnsi="Arial" w:cs="Arial"/>
        </w:rPr>
        <w:t>each;</w:t>
      </w:r>
      <w:r w:rsidRPr="00287179">
        <w:rPr>
          <w:rFonts w:ascii="Arial" w:hAnsi="Arial" w:cs="Arial"/>
          <w:spacing w:val="-4"/>
        </w:rPr>
        <w:t xml:space="preserve"> </w:t>
      </w:r>
      <w:r w:rsidRPr="00287179">
        <w:rPr>
          <w:rFonts w:ascii="Arial" w:hAnsi="Arial" w:cs="Arial"/>
        </w:rPr>
        <w:t>and</w:t>
      </w:r>
    </w:p>
    <w:p w14:paraId="5E9C17CD" w14:textId="77777777" w:rsidR="00ED6512" w:rsidRPr="00287179" w:rsidRDefault="00ED6512" w:rsidP="00ED6512">
      <w:pPr>
        <w:spacing w:line="263" w:lineRule="auto"/>
        <w:ind w:right="510"/>
        <w:jc w:val="both"/>
        <w:rPr>
          <w:rFonts w:ascii="Arial" w:eastAsia="Arial" w:hAnsi="Arial" w:cs="Arial"/>
        </w:rPr>
      </w:pPr>
      <w:r w:rsidRPr="00287179">
        <w:rPr>
          <w:rFonts w:ascii="Arial" w:hAnsi="Arial" w:cs="Arial"/>
          <w:b/>
          <w:i/>
          <w:color w:val="464646"/>
          <w:spacing w:val="6"/>
        </w:rPr>
        <w:t>Advanced</w:t>
      </w:r>
      <w:r w:rsidRPr="00287179">
        <w:rPr>
          <w:rFonts w:ascii="Arial" w:hAnsi="Arial" w:cs="Arial"/>
          <w:b/>
          <w:i/>
          <w:color w:val="464646"/>
          <w:spacing w:val="15"/>
        </w:rPr>
        <w:t xml:space="preserve"> </w:t>
      </w:r>
      <w:r w:rsidRPr="00287179">
        <w:rPr>
          <w:rFonts w:ascii="Arial" w:hAnsi="Arial" w:cs="Arial"/>
          <w:b/>
          <w:i/>
          <w:color w:val="464646"/>
          <w:spacing w:val="6"/>
        </w:rPr>
        <w:t>Registered</w:t>
      </w:r>
      <w:r w:rsidRPr="00287179">
        <w:rPr>
          <w:rFonts w:ascii="Arial" w:hAnsi="Arial" w:cs="Arial"/>
          <w:b/>
          <w:i/>
          <w:color w:val="464646"/>
          <w:spacing w:val="16"/>
        </w:rPr>
        <w:t xml:space="preserve"> </w:t>
      </w:r>
      <w:r w:rsidRPr="00287179">
        <w:rPr>
          <w:rFonts w:ascii="Arial" w:hAnsi="Arial" w:cs="Arial"/>
          <w:b/>
          <w:i/>
          <w:color w:val="464646"/>
          <w:spacing w:val="6"/>
        </w:rPr>
        <w:t>Supplier</w:t>
      </w:r>
      <w:r w:rsidRPr="00287179">
        <w:rPr>
          <w:rFonts w:ascii="Arial" w:hAnsi="Arial" w:cs="Arial"/>
          <w:b/>
          <w:i/>
          <w:color w:val="464646"/>
          <w:spacing w:val="25"/>
        </w:rPr>
        <w:t xml:space="preserve"> </w:t>
      </w:r>
      <w:r w:rsidRPr="00287179">
        <w:rPr>
          <w:rFonts w:ascii="Arial" w:hAnsi="Arial" w:cs="Arial"/>
          <w:b/>
          <w:i/>
          <w:color w:val="464646"/>
          <w:spacing w:val="5"/>
        </w:rPr>
        <w:t>List</w:t>
      </w:r>
      <w:r w:rsidRPr="00287179">
        <w:rPr>
          <w:rFonts w:ascii="Arial" w:hAnsi="Arial" w:cs="Arial"/>
          <w:spacing w:val="5"/>
        </w:rPr>
        <w:t>:</w:t>
      </w:r>
      <w:r w:rsidRPr="00287179">
        <w:rPr>
          <w:rFonts w:ascii="Arial" w:hAnsi="Arial" w:cs="Arial"/>
          <w:spacing w:val="-4"/>
        </w:rPr>
        <w:t xml:space="preserve"> </w:t>
      </w:r>
      <w:r w:rsidRPr="00287179">
        <w:rPr>
          <w:rFonts w:ascii="Arial" w:hAnsi="Arial" w:cs="Arial"/>
          <w:spacing w:val="-1"/>
        </w:rPr>
        <w:t>Suppliers</w:t>
      </w:r>
      <w:r w:rsidRPr="00287179">
        <w:rPr>
          <w:rFonts w:ascii="Arial" w:hAnsi="Arial" w:cs="Arial"/>
          <w:spacing w:val="-2"/>
        </w:rPr>
        <w:t xml:space="preserve"> </w:t>
      </w:r>
      <w:r w:rsidRPr="00287179">
        <w:rPr>
          <w:rFonts w:ascii="Arial" w:hAnsi="Arial" w:cs="Arial"/>
        </w:rPr>
        <w:t>are</w:t>
      </w:r>
      <w:r w:rsidRPr="00287179">
        <w:rPr>
          <w:rFonts w:ascii="Arial" w:hAnsi="Arial" w:cs="Arial"/>
          <w:spacing w:val="-1"/>
        </w:rPr>
        <w:t xml:space="preserve"> approved to provide contracts</w:t>
      </w:r>
      <w:r w:rsidRPr="00287179">
        <w:rPr>
          <w:rFonts w:ascii="Arial" w:hAnsi="Arial" w:cs="Arial"/>
          <w:spacing w:val="-2"/>
        </w:rPr>
        <w:t xml:space="preserve"> </w:t>
      </w:r>
      <w:r w:rsidRPr="00287179">
        <w:rPr>
          <w:rFonts w:ascii="Arial" w:hAnsi="Arial" w:cs="Arial"/>
          <w:spacing w:val="-1"/>
        </w:rPr>
        <w:t>valued</w:t>
      </w:r>
      <w:r w:rsidRPr="00287179">
        <w:rPr>
          <w:rFonts w:ascii="Arial" w:hAnsi="Arial" w:cs="Arial"/>
          <w:spacing w:val="70"/>
        </w:rPr>
        <w:t xml:space="preserve"> </w:t>
      </w:r>
      <w:r w:rsidRPr="00287179">
        <w:rPr>
          <w:rFonts w:ascii="Arial" w:hAnsi="Arial" w:cs="Arial"/>
        </w:rPr>
        <w:t>over</w:t>
      </w:r>
      <w:r w:rsidRPr="00287179">
        <w:rPr>
          <w:rFonts w:ascii="Arial" w:hAnsi="Arial" w:cs="Arial"/>
          <w:spacing w:val="-2"/>
        </w:rPr>
        <w:t xml:space="preserve"> </w:t>
      </w:r>
      <w:r w:rsidRPr="00287179">
        <w:rPr>
          <w:rFonts w:ascii="Arial" w:hAnsi="Arial" w:cs="Arial"/>
          <w:spacing w:val="-1"/>
        </w:rPr>
        <w:t xml:space="preserve">$150,000 </w:t>
      </w:r>
      <w:r w:rsidRPr="00287179">
        <w:rPr>
          <w:rFonts w:ascii="Arial" w:hAnsi="Arial" w:cs="Arial"/>
        </w:rPr>
        <w:t>(ex</w:t>
      </w:r>
      <w:r w:rsidRPr="00287179">
        <w:rPr>
          <w:rFonts w:ascii="Arial" w:hAnsi="Arial" w:cs="Arial"/>
          <w:spacing w:val="-2"/>
        </w:rPr>
        <w:t xml:space="preserve"> </w:t>
      </w:r>
      <w:r w:rsidRPr="00287179">
        <w:rPr>
          <w:rFonts w:ascii="Arial" w:hAnsi="Arial" w:cs="Arial"/>
          <w:spacing w:val="-3"/>
        </w:rPr>
        <w:t>GST)</w:t>
      </w:r>
      <w:r w:rsidRPr="00287179">
        <w:rPr>
          <w:rFonts w:ascii="Arial" w:hAnsi="Arial" w:cs="Arial"/>
          <w:spacing w:val="-2"/>
        </w:rPr>
        <w:t xml:space="preserve"> </w:t>
      </w:r>
      <w:r w:rsidRPr="00287179">
        <w:rPr>
          <w:rFonts w:ascii="Arial" w:hAnsi="Arial" w:cs="Arial"/>
        </w:rPr>
        <w:t>each</w:t>
      </w:r>
      <w:r w:rsidRPr="00287179">
        <w:rPr>
          <w:rFonts w:ascii="Arial" w:hAnsi="Arial" w:cs="Arial"/>
          <w:spacing w:val="-1"/>
        </w:rPr>
        <w:t xml:space="preserve"> </w:t>
      </w:r>
      <w:r w:rsidRPr="00287179">
        <w:rPr>
          <w:rFonts w:ascii="Arial" w:hAnsi="Arial" w:cs="Arial"/>
        </w:rPr>
        <w:t>or</w:t>
      </w:r>
      <w:r w:rsidRPr="00287179">
        <w:rPr>
          <w:rFonts w:ascii="Arial" w:hAnsi="Arial" w:cs="Arial"/>
          <w:spacing w:val="-2"/>
        </w:rPr>
        <w:t xml:space="preserve"> </w:t>
      </w:r>
      <w:r w:rsidRPr="00287179">
        <w:rPr>
          <w:rFonts w:ascii="Arial" w:hAnsi="Arial" w:cs="Arial"/>
          <w:spacing w:val="-1"/>
        </w:rPr>
        <w:t>high-risk</w:t>
      </w:r>
      <w:r w:rsidRPr="00287179">
        <w:rPr>
          <w:rFonts w:ascii="Arial" w:hAnsi="Arial" w:cs="Arial"/>
          <w:spacing w:val="-2"/>
        </w:rPr>
        <w:t xml:space="preserve"> </w:t>
      </w:r>
      <w:r w:rsidRPr="00287179">
        <w:rPr>
          <w:rFonts w:ascii="Arial" w:hAnsi="Arial" w:cs="Arial"/>
        </w:rPr>
        <w:t>contracts.</w:t>
      </w:r>
    </w:p>
    <w:p w14:paraId="2549ED3D" w14:textId="77777777" w:rsidR="00ED6512" w:rsidRPr="00287179" w:rsidRDefault="00ED6512" w:rsidP="00ED6512">
      <w:pPr>
        <w:spacing w:line="263" w:lineRule="auto"/>
        <w:ind w:right="510"/>
        <w:jc w:val="both"/>
        <w:rPr>
          <w:rFonts w:ascii="Arial" w:hAnsi="Arial" w:cs="Arial"/>
        </w:rPr>
      </w:pPr>
    </w:p>
    <w:p w14:paraId="201F07DE" w14:textId="77777777" w:rsidR="00ED6512" w:rsidRPr="00287179" w:rsidRDefault="00ED6512" w:rsidP="00ED6512">
      <w:pPr>
        <w:spacing w:line="263" w:lineRule="auto"/>
        <w:ind w:right="510"/>
        <w:jc w:val="both"/>
        <w:rPr>
          <w:rFonts w:cs="Arial"/>
        </w:rPr>
      </w:pPr>
      <w:r w:rsidRPr="00287179">
        <w:rPr>
          <w:rFonts w:ascii="Arial" w:hAnsi="Arial" w:cs="Arial"/>
        </w:rPr>
        <w:t xml:space="preserve">Applications to join the ICT Services Scheme for cloud services must be submitted through the </w:t>
      </w:r>
      <w:hyperlink r:id="rId24" w:history="1">
        <w:r w:rsidRPr="00287179">
          <w:rPr>
            <w:rStyle w:val="Hyperlink"/>
            <w:rFonts w:ascii="Arial" w:hAnsi="Arial" w:cs="Arial"/>
          </w:rPr>
          <w:t>buy.nsw</w:t>
        </w:r>
      </w:hyperlink>
      <w:r w:rsidRPr="00287179">
        <w:rPr>
          <w:rFonts w:ascii="Arial" w:hAnsi="Arial" w:cs="Arial"/>
        </w:rPr>
        <w:t xml:space="preserve"> platform.</w:t>
      </w:r>
    </w:p>
    <w:p w14:paraId="617D86CB" w14:textId="77777777" w:rsidR="00ED6512" w:rsidRDefault="00ED6512" w:rsidP="00ED6512">
      <w:pPr>
        <w:jc w:val="both"/>
      </w:pPr>
    </w:p>
    <w:p w14:paraId="27A90DF6" w14:textId="77777777" w:rsidR="00ED6512" w:rsidRPr="00776430" w:rsidRDefault="00ED6512" w:rsidP="00ED6512">
      <w:pPr>
        <w:pStyle w:val="ListParagraph"/>
        <w:numPr>
          <w:ilvl w:val="0"/>
          <w:numId w:val="1"/>
        </w:numPr>
        <w:jc w:val="both"/>
        <w:rPr>
          <w:rFonts w:ascii="Arial" w:hAnsi="Arial" w:cs="Arial"/>
          <w:b/>
          <w:sz w:val="28"/>
          <w:szCs w:val="28"/>
        </w:rPr>
      </w:pPr>
      <w:r w:rsidRPr="00506651">
        <w:rPr>
          <w:rFonts w:ascii="Arial" w:hAnsi="Arial" w:cs="Arial"/>
          <w:b/>
          <w:sz w:val="28"/>
          <w:szCs w:val="28"/>
        </w:rPr>
        <w:t xml:space="preserve">ADMISSION REQUIREMENTS </w:t>
      </w:r>
    </w:p>
    <w:p w14:paraId="1B8965A5" w14:textId="77777777" w:rsidR="00ED6512" w:rsidRPr="00287179" w:rsidRDefault="00ED6512" w:rsidP="00ED6512">
      <w:pPr>
        <w:pStyle w:val="ListParagraph"/>
        <w:numPr>
          <w:ilvl w:val="1"/>
          <w:numId w:val="1"/>
        </w:numPr>
        <w:ind w:hanging="720"/>
        <w:jc w:val="both"/>
        <w:rPr>
          <w:rFonts w:ascii="Arial" w:hAnsi="Arial" w:cs="Arial"/>
          <w:b/>
        </w:rPr>
      </w:pPr>
      <w:r w:rsidRPr="00287179">
        <w:rPr>
          <w:rFonts w:ascii="Arial" w:hAnsi="Arial" w:cs="Arial"/>
          <w:b/>
        </w:rPr>
        <w:t xml:space="preserve">Application Requirements </w:t>
      </w:r>
    </w:p>
    <w:p w14:paraId="010D252A" w14:textId="77777777" w:rsidR="00ED6512" w:rsidRPr="00287179" w:rsidRDefault="00ED6512" w:rsidP="00ED6512">
      <w:pPr>
        <w:jc w:val="both"/>
        <w:rPr>
          <w:rFonts w:ascii="Arial" w:hAnsi="Arial" w:cs="Arial"/>
        </w:rPr>
      </w:pPr>
      <w:r w:rsidRPr="00287179">
        <w:rPr>
          <w:rFonts w:ascii="Arial" w:hAnsi="Arial" w:cs="Arial"/>
        </w:rPr>
        <w:t>The information set out below must be provided with Applications to the ICT Services Scheme.</w:t>
      </w:r>
      <w:r w:rsidRPr="005D0983">
        <w:t xml:space="preserve"> </w:t>
      </w:r>
      <w:r w:rsidRPr="005D0983">
        <w:rPr>
          <w:rFonts w:ascii="Arial" w:hAnsi="Arial" w:cs="Arial"/>
        </w:rPr>
        <w:t>The information may be subject to assessment, reference checking, searches, interview, enquiries, and confirmation. Applicants and Suppliers are deemed to have authorised any such action.</w:t>
      </w:r>
    </w:p>
    <w:p w14:paraId="705774E7" w14:textId="77777777" w:rsidR="00ED6512" w:rsidRDefault="00ED6512" w:rsidP="00ED6512"/>
    <w:tbl>
      <w:tblPr>
        <w:tblStyle w:val="GridTable4-Accent1"/>
        <w:tblW w:w="9067" w:type="dxa"/>
        <w:tblLook w:val="04A0" w:firstRow="1" w:lastRow="0" w:firstColumn="1" w:lastColumn="0" w:noHBand="0" w:noVBand="1"/>
      </w:tblPr>
      <w:tblGrid>
        <w:gridCol w:w="4531"/>
        <w:gridCol w:w="4536"/>
      </w:tblGrid>
      <w:tr w:rsidR="00ED6512" w:rsidRPr="00287179" w14:paraId="24707438" w14:textId="77777777" w:rsidTr="007A59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662CA80B" w14:textId="77777777" w:rsidR="00ED6512" w:rsidRPr="00287179" w:rsidRDefault="00ED6512" w:rsidP="004B7566">
            <w:pPr>
              <w:rPr>
                <w:rFonts w:ascii="Arial" w:hAnsi="Arial" w:cs="Arial"/>
                <w:b w:val="0"/>
              </w:rPr>
            </w:pPr>
            <w:r w:rsidRPr="00287179">
              <w:rPr>
                <w:rFonts w:ascii="Arial" w:hAnsi="Arial" w:cs="Arial"/>
              </w:rPr>
              <w:t xml:space="preserve">Application Requirement </w:t>
            </w:r>
          </w:p>
        </w:tc>
        <w:tc>
          <w:tcPr>
            <w:tcW w:w="4536" w:type="dxa"/>
          </w:tcPr>
          <w:p w14:paraId="5A37A98D" w14:textId="77777777" w:rsidR="00ED6512" w:rsidRPr="00287179" w:rsidRDefault="00ED6512" w:rsidP="004B7566">
            <w:pP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287179">
              <w:rPr>
                <w:rFonts w:ascii="Arial" w:hAnsi="Arial" w:cs="Arial"/>
              </w:rPr>
              <w:t xml:space="preserve">Required for registration to the Registered Supplier List or </w:t>
            </w:r>
            <w:r>
              <w:rPr>
                <w:rFonts w:ascii="Arial" w:hAnsi="Arial" w:cs="Arial"/>
              </w:rPr>
              <w:t xml:space="preserve">Advanced </w:t>
            </w:r>
            <w:r w:rsidRPr="00287179">
              <w:rPr>
                <w:rFonts w:ascii="Arial" w:hAnsi="Arial" w:cs="Arial"/>
              </w:rPr>
              <w:t>Registered</w:t>
            </w:r>
            <w:r>
              <w:rPr>
                <w:rFonts w:ascii="Arial" w:hAnsi="Arial" w:cs="Arial"/>
              </w:rPr>
              <w:t xml:space="preserve"> Supplier</w:t>
            </w:r>
            <w:r w:rsidRPr="00287179">
              <w:rPr>
                <w:rFonts w:ascii="Arial" w:hAnsi="Arial" w:cs="Arial"/>
              </w:rPr>
              <w:t xml:space="preserve"> List? </w:t>
            </w:r>
          </w:p>
        </w:tc>
      </w:tr>
    </w:tbl>
    <w:tbl>
      <w:tblPr>
        <w:tblStyle w:val="TableGrid"/>
        <w:tblW w:w="0" w:type="auto"/>
        <w:tblLook w:val="04A0" w:firstRow="1" w:lastRow="0" w:firstColumn="1" w:lastColumn="0" w:noHBand="0" w:noVBand="1"/>
      </w:tblPr>
      <w:tblGrid>
        <w:gridCol w:w="4508"/>
        <w:gridCol w:w="4508"/>
      </w:tblGrid>
      <w:tr w:rsidR="00ED6512" w:rsidRPr="00287179" w14:paraId="3BCBE275" w14:textId="77777777" w:rsidTr="004B7566">
        <w:tc>
          <w:tcPr>
            <w:tcW w:w="4508" w:type="dxa"/>
          </w:tcPr>
          <w:p w14:paraId="092754B3" w14:textId="77777777" w:rsidR="00ED6512" w:rsidRPr="00287179" w:rsidRDefault="00ED6512" w:rsidP="004B7566">
            <w:pPr>
              <w:ind w:left="450" w:hanging="425"/>
              <w:rPr>
                <w:rFonts w:ascii="Arial" w:hAnsi="Arial" w:cs="Arial"/>
              </w:rPr>
            </w:pPr>
            <w:r w:rsidRPr="00287179">
              <w:rPr>
                <w:rFonts w:ascii="Arial" w:hAnsi="Arial" w:cs="Arial"/>
              </w:rPr>
              <w:t>a)</w:t>
            </w:r>
            <w:r w:rsidRPr="00287179">
              <w:rPr>
                <w:rFonts w:ascii="Arial" w:hAnsi="Arial" w:cs="Arial"/>
              </w:rPr>
              <w:tab/>
            </w:r>
            <w:proofErr w:type="spellStart"/>
            <w:r w:rsidRPr="00287179">
              <w:rPr>
                <w:rFonts w:ascii="Arial" w:hAnsi="Arial" w:cs="Arial"/>
              </w:rPr>
              <w:t>Organisation</w:t>
            </w:r>
            <w:proofErr w:type="spellEnd"/>
            <w:r w:rsidRPr="00287179">
              <w:rPr>
                <w:rFonts w:ascii="Arial" w:hAnsi="Arial" w:cs="Arial"/>
              </w:rPr>
              <w:t xml:space="preserve"> details including an Australian Business Number (ABN)</w:t>
            </w:r>
          </w:p>
        </w:tc>
        <w:tc>
          <w:tcPr>
            <w:tcW w:w="4508" w:type="dxa"/>
          </w:tcPr>
          <w:p w14:paraId="44E90E06" w14:textId="77777777" w:rsidR="00ED6512" w:rsidRPr="00174375" w:rsidRDefault="00ED6512" w:rsidP="004B7566">
            <w:pPr>
              <w:widowControl/>
              <w:rPr>
                <w:rFonts w:ascii="Arial" w:hAnsi="Arial" w:cs="Arial"/>
                <w:b/>
              </w:rPr>
            </w:pPr>
            <w:r w:rsidRPr="00174375">
              <w:rPr>
                <w:rFonts w:ascii="Arial" w:hAnsi="Arial" w:cs="Arial"/>
                <w:b/>
              </w:rPr>
              <w:t>Applies to both</w:t>
            </w:r>
          </w:p>
        </w:tc>
      </w:tr>
      <w:tr w:rsidR="00ED6512" w:rsidRPr="00287179" w14:paraId="54CA9802" w14:textId="77777777" w:rsidTr="004B7566">
        <w:tc>
          <w:tcPr>
            <w:tcW w:w="4508" w:type="dxa"/>
          </w:tcPr>
          <w:p w14:paraId="17BB7A06" w14:textId="77777777" w:rsidR="00ED6512" w:rsidRPr="00287179" w:rsidRDefault="00ED6512" w:rsidP="004B7566">
            <w:pPr>
              <w:pStyle w:val="ListParagraph"/>
              <w:widowControl/>
              <w:numPr>
                <w:ilvl w:val="0"/>
                <w:numId w:val="5"/>
              </w:numPr>
              <w:ind w:left="450" w:hanging="425"/>
              <w:rPr>
                <w:rFonts w:ascii="Arial" w:hAnsi="Arial" w:cs="Arial"/>
              </w:rPr>
            </w:pPr>
            <w:r w:rsidRPr="00287179">
              <w:rPr>
                <w:rFonts w:ascii="Arial" w:hAnsi="Arial" w:cs="Arial"/>
              </w:rPr>
              <w:t>Details of company capacity and capability for each nominated category including:</w:t>
            </w:r>
          </w:p>
          <w:p w14:paraId="0E44F1A7" w14:textId="77777777" w:rsidR="00ED6512" w:rsidRPr="00287179" w:rsidRDefault="00ED6512" w:rsidP="004B7566">
            <w:pPr>
              <w:widowControl/>
              <w:numPr>
                <w:ilvl w:val="3"/>
                <w:numId w:val="3"/>
              </w:numPr>
              <w:ind w:left="742" w:hanging="425"/>
              <w:rPr>
                <w:rFonts w:ascii="Arial" w:hAnsi="Arial" w:cs="Arial"/>
              </w:rPr>
            </w:pPr>
            <w:r w:rsidRPr="00287179">
              <w:rPr>
                <w:rFonts w:ascii="Arial" w:hAnsi="Arial" w:cs="Arial"/>
              </w:rPr>
              <w:t>details of recent relevant experience;</w:t>
            </w:r>
          </w:p>
          <w:p w14:paraId="05F7535C" w14:textId="77777777" w:rsidR="00ED6512" w:rsidRPr="00287179" w:rsidRDefault="00ED6512" w:rsidP="004B7566">
            <w:pPr>
              <w:widowControl/>
              <w:numPr>
                <w:ilvl w:val="3"/>
                <w:numId w:val="3"/>
              </w:numPr>
              <w:ind w:left="742" w:hanging="425"/>
              <w:rPr>
                <w:rFonts w:ascii="Arial" w:hAnsi="Arial" w:cs="Arial"/>
              </w:rPr>
            </w:pPr>
            <w:r w:rsidRPr="00287179">
              <w:rPr>
                <w:rFonts w:ascii="Arial" w:hAnsi="Arial" w:cs="Arial"/>
              </w:rPr>
              <w:t xml:space="preserve">details of certification, where applicable; </w:t>
            </w:r>
          </w:p>
          <w:p w14:paraId="7C45B308" w14:textId="77777777" w:rsidR="00ED6512" w:rsidRPr="00287179" w:rsidRDefault="00ED6512" w:rsidP="004B7566">
            <w:pPr>
              <w:widowControl/>
              <w:numPr>
                <w:ilvl w:val="3"/>
                <w:numId w:val="3"/>
              </w:numPr>
              <w:ind w:left="742" w:hanging="425"/>
              <w:rPr>
                <w:rFonts w:ascii="Arial" w:hAnsi="Arial" w:cs="Arial"/>
              </w:rPr>
            </w:pPr>
            <w:r w:rsidRPr="00287179">
              <w:rPr>
                <w:rFonts w:ascii="Arial" w:hAnsi="Arial" w:cs="Arial"/>
              </w:rPr>
              <w:t>qualifications and experience of key personnel, where applicable;</w:t>
            </w:r>
          </w:p>
          <w:p w14:paraId="18F2261B" w14:textId="77777777" w:rsidR="00ED6512" w:rsidRPr="00287179" w:rsidRDefault="00ED6512" w:rsidP="004B7566">
            <w:pPr>
              <w:widowControl/>
              <w:numPr>
                <w:ilvl w:val="3"/>
                <w:numId w:val="3"/>
              </w:numPr>
              <w:ind w:left="742" w:hanging="425"/>
              <w:rPr>
                <w:rFonts w:ascii="Arial" w:hAnsi="Arial" w:cs="Arial"/>
              </w:rPr>
            </w:pPr>
            <w:r w:rsidRPr="00287179">
              <w:rPr>
                <w:rFonts w:ascii="Arial" w:hAnsi="Arial" w:cs="Arial"/>
              </w:rPr>
              <w:t xml:space="preserve">two (2) referee reports for each nominated high-level category. </w:t>
            </w:r>
          </w:p>
        </w:tc>
        <w:tc>
          <w:tcPr>
            <w:tcW w:w="4508" w:type="dxa"/>
          </w:tcPr>
          <w:p w14:paraId="1CAC9860" w14:textId="77777777" w:rsidR="00ED6512" w:rsidRPr="00287179" w:rsidRDefault="00ED6512" w:rsidP="004B7566">
            <w:pPr>
              <w:pStyle w:val="ListParagraph"/>
              <w:widowControl/>
              <w:numPr>
                <w:ilvl w:val="0"/>
                <w:numId w:val="9"/>
              </w:numPr>
              <w:ind w:left="342" w:hanging="284"/>
              <w:rPr>
                <w:rFonts w:ascii="Arial" w:hAnsi="Arial" w:cs="Arial"/>
              </w:rPr>
            </w:pPr>
            <w:r w:rsidRPr="00287179">
              <w:rPr>
                <w:rFonts w:ascii="Arial" w:hAnsi="Arial" w:cs="Arial"/>
              </w:rPr>
              <w:t>i),ii) and iii) applies to</w:t>
            </w:r>
            <w:r>
              <w:rPr>
                <w:rFonts w:ascii="Arial" w:hAnsi="Arial" w:cs="Arial"/>
              </w:rPr>
              <w:t xml:space="preserve"> the</w:t>
            </w:r>
            <w:r w:rsidRPr="00287179">
              <w:rPr>
                <w:rFonts w:ascii="Arial" w:hAnsi="Arial" w:cs="Arial"/>
              </w:rPr>
              <w:t xml:space="preserve"> </w:t>
            </w:r>
            <w:r w:rsidRPr="00287179">
              <w:rPr>
                <w:rFonts w:ascii="Arial" w:hAnsi="Arial" w:cs="Arial"/>
                <w:b/>
              </w:rPr>
              <w:t>Registered Supplier List</w:t>
            </w:r>
          </w:p>
          <w:p w14:paraId="245E680E" w14:textId="77777777" w:rsidR="00ED6512" w:rsidRPr="00174375" w:rsidRDefault="00ED6512" w:rsidP="004B7566">
            <w:pPr>
              <w:pStyle w:val="ListParagraph"/>
              <w:widowControl/>
              <w:numPr>
                <w:ilvl w:val="0"/>
                <w:numId w:val="9"/>
              </w:numPr>
              <w:tabs>
                <w:tab w:val="left" w:pos="767"/>
              </w:tabs>
              <w:ind w:left="342" w:hanging="284"/>
              <w:rPr>
                <w:rFonts w:ascii="Arial" w:hAnsi="Arial" w:cs="Arial"/>
              </w:rPr>
            </w:pPr>
            <w:r w:rsidRPr="00287179">
              <w:rPr>
                <w:rFonts w:ascii="Arial" w:hAnsi="Arial" w:cs="Arial"/>
              </w:rPr>
              <w:t xml:space="preserve">i)-iv) applies to the </w:t>
            </w:r>
            <w:r w:rsidRPr="00287179">
              <w:rPr>
                <w:rFonts w:ascii="Arial" w:hAnsi="Arial" w:cs="Arial"/>
                <w:b/>
              </w:rPr>
              <w:t>Advanced Registered Supplier List</w:t>
            </w:r>
          </w:p>
        </w:tc>
      </w:tr>
      <w:tr w:rsidR="00ED6512" w:rsidRPr="00287179" w14:paraId="31250741" w14:textId="77777777" w:rsidTr="004B7566">
        <w:trPr>
          <w:trHeight w:val="2330"/>
        </w:trPr>
        <w:tc>
          <w:tcPr>
            <w:tcW w:w="4508" w:type="dxa"/>
          </w:tcPr>
          <w:p w14:paraId="7B366408" w14:textId="77777777" w:rsidR="00ED6512" w:rsidRPr="00287179" w:rsidRDefault="00ED6512" w:rsidP="004B7566">
            <w:pPr>
              <w:pStyle w:val="ListParagraph"/>
              <w:widowControl/>
              <w:numPr>
                <w:ilvl w:val="0"/>
                <w:numId w:val="5"/>
              </w:numPr>
              <w:tabs>
                <w:tab w:val="left" w:pos="450"/>
              </w:tabs>
              <w:ind w:left="450" w:hanging="425"/>
              <w:rPr>
                <w:rFonts w:ascii="Arial" w:hAnsi="Arial" w:cs="Arial"/>
              </w:rPr>
            </w:pPr>
            <w:r w:rsidRPr="00287179">
              <w:rPr>
                <w:rFonts w:ascii="Arial" w:hAnsi="Arial" w:cs="Arial"/>
              </w:rPr>
              <w:t>Confirmation of the following matters that the Supplier is:</w:t>
            </w:r>
          </w:p>
          <w:p w14:paraId="70A888E7" w14:textId="77777777" w:rsidR="00ED6512" w:rsidRPr="00287179" w:rsidRDefault="00ED6512" w:rsidP="004B7566">
            <w:pPr>
              <w:pStyle w:val="ListParagraph"/>
              <w:widowControl/>
              <w:numPr>
                <w:ilvl w:val="0"/>
                <w:numId w:val="7"/>
              </w:numPr>
              <w:tabs>
                <w:tab w:val="left" w:pos="450"/>
              </w:tabs>
              <w:spacing w:after="160" w:line="259" w:lineRule="auto"/>
              <w:rPr>
                <w:rFonts w:ascii="Arial" w:hAnsi="Arial" w:cs="Arial"/>
              </w:rPr>
            </w:pPr>
            <w:r w:rsidRPr="00287179">
              <w:rPr>
                <w:rFonts w:ascii="Arial" w:hAnsi="Arial" w:cs="Arial"/>
              </w:rPr>
              <w:t>financially solvent;</w:t>
            </w:r>
          </w:p>
          <w:p w14:paraId="0C990BD1" w14:textId="77777777" w:rsidR="00ED6512" w:rsidRPr="00287179" w:rsidRDefault="00ED6512" w:rsidP="004B7566">
            <w:pPr>
              <w:pStyle w:val="ListParagraph"/>
              <w:widowControl/>
              <w:numPr>
                <w:ilvl w:val="0"/>
                <w:numId w:val="7"/>
              </w:numPr>
              <w:tabs>
                <w:tab w:val="left" w:pos="450"/>
              </w:tabs>
              <w:spacing w:after="160" w:line="259" w:lineRule="auto"/>
              <w:rPr>
                <w:rFonts w:ascii="Arial" w:hAnsi="Arial" w:cs="Arial"/>
              </w:rPr>
            </w:pPr>
            <w:r w:rsidRPr="00287179">
              <w:rPr>
                <w:rFonts w:ascii="Arial" w:hAnsi="Arial" w:cs="Arial"/>
              </w:rPr>
              <w:t>not subject to legal</w:t>
            </w:r>
            <w:r>
              <w:rPr>
                <w:rFonts w:ascii="Arial" w:hAnsi="Arial" w:cs="Arial"/>
              </w:rPr>
              <w:t xml:space="preserve"> (including insolvency)</w:t>
            </w:r>
            <w:r w:rsidRPr="00287179">
              <w:rPr>
                <w:rFonts w:ascii="Arial" w:hAnsi="Arial" w:cs="Arial"/>
              </w:rPr>
              <w:t xml:space="preserve"> proceedings</w:t>
            </w:r>
            <w:r>
              <w:rPr>
                <w:rFonts w:ascii="Arial" w:hAnsi="Arial" w:cs="Arial"/>
              </w:rPr>
              <w:t xml:space="preserve"> </w:t>
            </w:r>
            <w:r w:rsidRPr="00287179">
              <w:rPr>
                <w:rFonts w:ascii="Arial" w:hAnsi="Arial" w:cs="Arial"/>
              </w:rPr>
              <w:t>or ICAC inquiry/ies;</w:t>
            </w:r>
          </w:p>
          <w:p w14:paraId="66671B2D" w14:textId="77777777" w:rsidR="00ED6512" w:rsidRPr="00287179" w:rsidRDefault="00ED6512" w:rsidP="004B7566">
            <w:pPr>
              <w:pStyle w:val="ListParagraph"/>
              <w:widowControl/>
              <w:numPr>
                <w:ilvl w:val="0"/>
                <w:numId w:val="7"/>
              </w:numPr>
              <w:tabs>
                <w:tab w:val="left" w:pos="450"/>
              </w:tabs>
              <w:spacing w:after="160" w:line="259" w:lineRule="auto"/>
              <w:rPr>
                <w:rFonts w:ascii="Arial" w:hAnsi="Arial" w:cs="Arial"/>
              </w:rPr>
            </w:pPr>
            <w:r w:rsidRPr="00287179">
              <w:rPr>
                <w:rFonts w:ascii="Arial" w:hAnsi="Arial" w:cs="Arial"/>
              </w:rPr>
              <w:t xml:space="preserve">able to pay all debts when they are due for payment. </w:t>
            </w:r>
          </w:p>
        </w:tc>
        <w:tc>
          <w:tcPr>
            <w:tcW w:w="4508" w:type="dxa"/>
          </w:tcPr>
          <w:p w14:paraId="1C8A8DC7" w14:textId="77777777" w:rsidR="00ED6512" w:rsidRPr="00287179" w:rsidRDefault="00ED6512" w:rsidP="004B7566">
            <w:pPr>
              <w:pStyle w:val="ListParagraph"/>
              <w:widowControl/>
              <w:numPr>
                <w:ilvl w:val="0"/>
                <w:numId w:val="6"/>
              </w:numPr>
              <w:ind w:left="342" w:hanging="284"/>
              <w:rPr>
                <w:rFonts w:ascii="Arial" w:hAnsi="Arial" w:cs="Arial"/>
              </w:rPr>
            </w:pPr>
            <w:r w:rsidRPr="00287179">
              <w:rPr>
                <w:rFonts w:ascii="Arial" w:hAnsi="Arial" w:cs="Arial"/>
              </w:rPr>
              <w:t>i) and ii) applies to the</w:t>
            </w:r>
            <w:r w:rsidRPr="00287179">
              <w:rPr>
                <w:rFonts w:ascii="Arial" w:hAnsi="Arial" w:cs="Arial"/>
                <w:b/>
              </w:rPr>
              <w:t xml:space="preserve"> Registered Supplier List </w:t>
            </w:r>
          </w:p>
          <w:p w14:paraId="0A6DCB83" w14:textId="77777777" w:rsidR="00ED6512" w:rsidRPr="00287179" w:rsidRDefault="00ED6512" w:rsidP="004B7566">
            <w:pPr>
              <w:pStyle w:val="ListParagraph"/>
              <w:widowControl/>
              <w:numPr>
                <w:ilvl w:val="0"/>
                <w:numId w:val="6"/>
              </w:numPr>
              <w:ind w:left="342" w:hanging="284"/>
              <w:rPr>
                <w:rFonts w:ascii="Arial" w:hAnsi="Arial" w:cs="Arial"/>
              </w:rPr>
            </w:pPr>
            <w:r w:rsidRPr="00287179">
              <w:rPr>
                <w:rFonts w:ascii="Arial" w:hAnsi="Arial" w:cs="Arial"/>
              </w:rPr>
              <w:t>i)-i</w:t>
            </w:r>
            <w:r>
              <w:rPr>
                <w:rFonts w:ascii="Arial" w:hAnsi="Arial" w:cs="Arial"/>
              </w:rPr>
              <w:t>ii</w:t>
            </w:r>
            <w:r w:rsidRPr="00287179">
              <w:rPr>
                <w:rFonts w:ascii="Arial" w:hAnsi="Arial" w:cs="Arial"/>
              </w:rPr>
              <w:t xml:space="preserve">) applies to the </w:t>
            </w:r>
            <w:r w:rsidRPr="00287179">
              <w:rPr>
                <w:rFonts w:ascii="Arial" w:hAnsi="Arial" w:cs="Arial"/>
                <w:b/>
              </w:rPr>
              <w:t>Advanced Registered Supplier List</w:t>
            </w:r>
          </w:p>
        </w:tc>
      </w:tr>
      <w:tr w:rsidR="00ED6512" w:rsidRPr="00287179" w14:paraId="659D5568" w14:textId="77777777" w:rsidTr="004B7566">
        <w:tc>
          <w:tcPr>
            <w:tcW w:w="4508" w:type="dxa"/>
          </w:tcPr>
          <w:p w14:paraId="749417F6" w14:textId="77777777" w:rsidR="00ED6512" w:rsidRPr="00287179" w:rsidRDefault="00ED6512" w:rsidP="004B7566">
            <w:pPr>
              <w:pStyle w:val="ListParagraph"/>
              <w:widowControl/>
              <w:numPr>
                <w:ilvl w:val="0"/>
                <w:numId w:val="5"/>
              </w:numPr>
              <w:ind w:left="450" w:hanging="425"/>
              <w:rPr>
                <w:rFonts w:ascii="Arial" w:hAnsi="Arial" w:cs="Arial"/>
              </w:rPr>
            </w:pPr>
            <w:r w:rsidRPr="00287179">
              <w:rPr>
                <w:rFonts w:ascii="Arial" w:hAnsi="Arial" w:cs="Arial"/>
              </w:rPr>
              <w:t>Agreement to provide an independent financial assessment if requested</w:t>
            </w:r>
          </w:p>
        </w:tc>
        <w:tc>
          <w:tcPr>
            <w:tcW w:w="4508" w:type="dxa"/>
          </w:tcPr>
          <w:p w14:paraId="70681FEA" w14:textId="77777777" w:rsidR="00ED6512" w:rsidRPr="005C4ED3" w:rsidRDefault="00ED6512" w:rsidP="004B7566">
            <w:pPr>
              <w:pStyle w:val="ListParagraph"/>
              <w:widowControl/>
              <w:numPr>
                <w:ilvl w:val="0"/>
                <w:numId w:val="8"/>
              </w:numPr>
              <w:ind w:left="342" w:hanging="284"/>
              <w:rPr>
                <w:rFonts w:ascii="Arial" w:hAnsi="Arial" w:cs="Arial"/>
                <w:b/>
              </w:rPr>
            </w:pPr>
            <w:r w:rsidRPr="005C4ED3">
              <w:rPr>
                <w:rFonts w:ascii="Arial" w:hAnsi="Arial" w:cs="Arial"/>
                <w:b/>
              </w:rPr>
              <w:t>Advanced Registered Supplier List</w:t>
            </w:r>
          </w:p>
        </w:tc>
      </w:tr>
      <w:tr w:rsidR="00ED6512" w:rsidRPr="00287179" w14:paraId="4F977DCA" w14:textId="77777777" w:rsidTr="004B7566">
        <w:tc>
          <w:tcPr>
            <w:tcW w:w="4508" w:type="dxa"/>
          </w:tcPr>
          <w:p w14:paraId="5FE26B4B" w14:textId="77777777" w:rsidR="00ED6512" w:rsidRPr="00287179" w:rsidRDefault="00ED6512" w:rsidP="004B7566">
            <w:pPr>
              <w:pStyle w:val="ListParagraph"/>
              <w:widowControl/>
              <w:numPr>
                <w:ilvl w:val="0"/>
                <w:numId w:val="5"/>
              </w:numPr>
              <w:ind w:left="450" w:hanging="425"/>
              <w:rPr>
                <w:rFonts w:ascii="Arial" w:hAnsi="Arial" w:cs="Arial"/>
              </w:rPr>
            </w:pPr>
            <w:r w:rsidRPr="00287179">
              <w:rPr>
                <w:rFonts w:ascii="Arial" w:hAnsi="Arial" w:cs="Arial"/>
              </w:rPr>
              <w:t xml:space="preserve">Confirmation that they are not subject to a Material Adverse Event </w:t>
            </w:r>
          </w:p>
        </w:tc>
        <w:tc>
          <w:tcPr>
            <w:tcW w:w="4508" w:type="dxa"/>
          </w:tcPr>
          <w:p w14:paraId="0C3B0766" w14:textId="77777777" w:rsidR="00ED6512" w:rsidRPr="00287179" w:rsidRDefault="00ED6512" w:rsidP="004B7566">
            <w:pPr>
              <w:pStyle w:val="ListParagraph"/>
              <w:widowControl/>
              <w:numPr>
                <w:ilvl w:val="0"/>
                <w:numId w:val="8"/>
              </w:numPr>
              <w:ind w:left="342" w:hanging="284"/>
              <w:rPr>
                <w:rFonts w:ascii="Arial" w:hAnsi="Arial" w:cs="Arial"/>
              </w:rPr>
            </w:pPr>
            <w:r w:rsidRPr="005C4ED3">
              <w:rPr>
                <w:rFonts w:ascii="Arial" w:hAnsi="Arial" w:cs="Arial"/>
                <w:b/>
              </w:rPr>
              <w:t>Advanced Registered Supplier List</w:t>
            </w:r>
          </w:p>
        </w:tc>
      </w:tr>
      <w:tr w:rsidR="00ED6512" w:rsidRPr="00287179" w14:paraId="2E5C66E7" w14:textId="77777777" w:rsidTr="004B7566">
        <w:tc>
          <w:tcPr>
            <w:tcW w:w="4508" w:type="dxa"/>
          </w:tcPr>
          <w:p w14:paraId="01C18EE5" w14:textId="77777777" w:rsidR="00ED6512" w:rsidRPr="00287179" w:rsidRDefault="00ED6512" w:rsidP="004B7566">
            <w:pPr>
              <w:pStyle w:val="ListParagraph"/>
              <w:widowControl/>
              <w:numPr>
                <w:ilvl w:val="0"/>
                <w:numId w:val="5"/>
              </w:numPr>
              <w:ind w:left="450" w:hanging="425"/>
              <w:rPr>
                <w:rFonts w:ascii="Arial" w:hAnsi="Arial" w:cs="Arial"/>
              </w:rPr>
            </w:pPr>
            <w:r>
              <w:rPr>
                <w:rFonts w:ascii="Arial" w:hAnsi="Arial" w:cs="Arial"/>
              </w:rPr>
              <w:t>Provide a Rate Card</w:t>
            </w:r>
          </w:p>
        </w:tc>
        <w:tc>
          <w:tcPr>
            <w:tcW w:w="4508" w:type="dxa"/>
          </w:tcPr>
          <w:p w14:paraId="799398DE" w14:textId="77777777" w:rsidR="00ED6512" w:rsidRPr="007A59AC" w:rsidRDefault="00ED6512" w:rsidP="007A59AC">
            <w:pPr>
              <w:widowControl/>
              <w:rPr>
                <w:rFonts w:ascii="Arial" w:hAnsi="Arial" w:cs="Arial"/>
                <w:b/>
              </w:rPr>
            </w:pPr>
            <w:r>
              <w:rPr>
                <w:rFonts w:ascii="Arial" w:hAnsi="Arial" w:cs="Arial"/>
                <w:b/>
              </w:rPr>
              <w:t>Applies to both</w:t>
            </w:r>
          </w:p>
        </w:tc>
      </w:tr>
      <w:tr w:rsidR="00ED6512" w:rsidRPr="00287179" w14:paraId="059396C7" w14:textId="77777777" w:rsidTr="007A59AC">
        <w:trPr>
          <w:trHeight w:val="77"/>
        </w:trPr>
        <w:tc>
          <w:tcPr>
            <w:tcW w:w="4508" w:type="dxa"/>
          </w:tcPr>
          <w:p w14:paraId="29E465D7" w14:textId="77777777" w:rsidR="00ED6512" w:rsidRPr="00287179" w:rsidRDefault="00ED6512" w:rsidP="004B7566">
            <w:pPr>
              <w:pStyle w:val="ListParagraph"/>
              <w:widowControl/>
              <w:numPr>
                <w:ilvl w:val="0"/>
                <w:numId w:val="5"/>
              </w:numPr>
              <w:ind w:left="450" w:hanging="425"/>
              <w:rPr>
                <w:rFonts w:ascii="Arial" w:hAnsi="Arial" w:cs="Arial"/>
              </w:rPr>
            </w:pPr>
            <w:r w:rsidRPr="00287179">
              <w:rPr>
                <w:rFonts w:ascii="Arial" w:hAnsi="Arial" w:cs="Arial"/>
              </w:rPr>
              <w:t xml:space="preserve">Agreement to the Scheme Rules, which includes the requirement that all customer contracts will comply with the </w:t>
            </w:r>
            <w:hyperlink r:id="rId25" w:history="1">
              <w:r w:rsidRPr="005B3C88">
                <w:rPr>
                  <w:rStyle w:val="Hyperlink"/>
                  <w:rFonts w:ascii="Arial" w:hAnsi="Arial" w:cs="Arial"/>
                </w:rPr>
                <w:t>Procure IT Framework</w:t>
              </w:r>
            </w:hyperlink>
            <w:r>
              <w:rPr>
                <w:rFonts w:ascii="Arial" w:hAnsi="Arial" w:cs="Arial"/>
              </w:rPr>
              <w:t xml:space="preserve"> Terms and Conditions, </w:t>
            </w:r>
            <w:r w:rsidRPr="00287179">
              <w:rPr>
                <w:rFonts w:ascii="Arial" w:hAnsi="Arial" w:cs="Arial"/>
              </w:rPr>
              <w:t>or</w:t>
            </w:r>
            <w:r w:rsidRPr="00287179">
              <w:rPr>
                <w:rFonts w:ascii="Arial" w:hAnsi="Arial" w:cs="Arial"/>
                <w:spacing w:val="-2"/>
              </w:rPr>
              <w:t xml:space="preserve"> </w:t>
            </w:r>
            <w:r w:rsidRPr="00287179">
              <w:rPr>
                <w:rFonts w:ascii="Arial" w:hAnsi="Arial" w:cs="Arial"/>
              </w:rPr>
              <w:t>as</w:t>
            </w:r>
            <w:r w:rsidRPr="00287179">
              <w:rPr>
                <w:rFonts w:ascii="Arial" w:hAnsi="Arial" w:cs="Arial"/>
                <w:spacing w:val="-2"/>
              </w:rPr>
              <w:t xml:space="preserve"> </w:t>
            </w:r>
            <w:r w:rsidRPr="00287179">
              <w:rPr>
                <w:rFonts w:ascii="Arial" w:hAnsi="Arial" w:cs="Arial"/>
                <w:spacing w:val="-1"/>
              </w:rPr>
              <w:t xml:space="preserve">exempted </w:t>
            </w:r>
            <w:r w:rsidRPr="00287179">
              <w:rPr>
                <w:rFonts w:ascii="Arial" w:hAnsi="Arial" w:cs="Arial"/>
              </w:rPr>
              <w:t>by</w:t>
            </w:r>
            <w:r w:rsidRPr="00287179">
              <w:rPr>
                <w:rFonts w:ascii="Arial" w:hAnsi="Arial" w:cs="Arial"/>
                <w:spacing w:val="-7"/>
              </w:rPr>
              <w:t xml:space="preserve"> </w:t>
            </w:r>
            <w:r w:rsidRPr="00287179">
              <w:rPr>
                <w:rFonts w:ascii="Arial" w:hAnsi="Arial" w:cs="Arial"/>
                <w:spacing w:val="-1"/>
              </w:rPr>
              <w:t xml:space="preserve">the </w:t>
            </w:r>
            <w:r w:rsidRPr="00287179">
              <w:rPr>
                <w:rFonts w:ascii="Arial" w:hAnsi="Arial" w:cs="Arial"/>
                <w:spacing w:val="-2"/>
              </w:rPr>
              <w:t>NSW</w:t>
            </w:r>
            <w:r w:rsidRPr="00287179">
              <w:rPr>
                <w:rFonts w:ascii="Arial" w:hAnsi="Arial" w:cs="Arial"/>
                <w:spacing w:val="6"/>
              </w:rPr>
              <w:t xml:space="preserve"> </w:t>
            </w:r>
            <w:r w:rsidRPr="00287179">
              <w:rPr>
                <w:rFonts w:ascii="Arial" w:hAnsi="Arial" w:cs="Arial"/>
                <w:spacing w:val="-1"/>
              </w:rPr>
              <w:t>Procurement</w:t>
            </w:r>
            <w:r w:rsidRPr="00287179">
              <w:rPr>
                <w:rFonts w:ascii="Arial" w:hAnsi="Arial" w:cs="Arial"/>
                <w:spacing w:val="-4"/>
              </w:rPr>
              <w:t xml:space="preserve"> </w:t>
            </w:r>
            <w:r w:rsidRPr="00287179">
              <w:rPr>
                <w:rFonts w:ascii="Arial" w:hAnsi="Arial" w:cs="Arial"/>
              </w:rPr>
              <w:t>Board</w:t>
            </w:r>
            <w:r w:rsidRPr="00287179">
              <w:rPr>
                <w:rFonts w:ascii="Arial" w:hAnsi="Arial" w:cs="Arial"/>
                <w:spacing w:val="-1"/>
              </w:rPr>
              <w:t xml:space="preserve"> </w:t>
            </w:r>
            <w:r w:rsidRPr="00287179">
              <w:rPr>
                <w:rFonts w:ascii="Arial" w:hAnsi="Arial" w:cs="Arial"/>
              </w:rPr>
              <w:t>or</w:t>
            </w:r>
            <w:r w:rsidRPr="00287179">
              <w:rPr>
                <w:rFonts w:ascii="Arial" w:hAnsi="Arial" w:cs="Arial"/>
                <w:spacing w:val="-2"/>
              </w:rPr>
              <w:t xml:space="preserve"> </w:t>
            </w:r>
            <w:r w:rsidRPr="00287179">
              <w:rPr>
                <w:rFonts w:ascii="Arial" w:hAnsi="Arial" w:cs="Arial"/>
                <w:spacing w:val="-1"/>
              </w:rPr>
              <w:t xml:space="preserve">the </w:t>
            </w:r>
            <w:r w:rsidRPr="00287179">
              <w:rPr>
                <w:rFonts w:ascii="Arial" w:hAnsi="Arial" w:cs="Arial"/>
                <w:spacing w:val="-2"/>
              </w:rPr>
              <w:t>Secretary of DCS</w:t>
            </w:r>
          </w:p>
        </w:tc>
        <w:tc>
          <w:tcPr>
            <w:tcW w:w="4508" w:type="dxa"/>
          </w:tcPr>
          <w:p w14:paraId="3A23AC3E" w14:textId="77777777" w:rsidR="00ED6512" w:rsidRPr="00287179" w:rsidRDefault="00ED6512" w:rsidP="007A59AC">
            <w:r>
              <w:rPr>
                <w:rFonts w:ascii="Arial" w:hAnsi="Arial" w:cs="Arial"/>
                <w:b/>
              </w:rPr>
              <w:lastRenderedPageBreak/>
              <w:t>Applies to both</w:t>
            </w:r>
          </w:p>
        </w:tc>
      </w:tr>
    </w:tbl>
    <w:p w14:paraId="0A0BF204" w14:textId="77777777" w:rsidR="00ED6512" w:rsidRPr="00287179" w:rsidRDefault="00ED6512" w:rsidP="00ED6512">
      <w:pPr>
        <w:pStyle w:val="Heading2"/>
        <w:numPr>
          <w:ilvl w:val="1"/>
          <w:numId w:val="1"/>
        </w:numPr>
        <w:tabs>
          <w:tab w:val="left" w:pos="861"/>
        </w:tabs>
        <w:spacing w:beforeLines="20" w:before="48" w:afterLines="20" w:after="48" w:line="350" w:lineRule="exact"/>
        <w:ind w:hanging="720"/>
        <w:jc w:val="both"/>
        <w:rPr>
          <w:rFonts w:ascii="Arial" w:hAnsi="Arial" w:cs="Arial"/>
          <w:b/>
          <w:color w:val="auto"/>
          <w:spacing w:val="-2"/>
          <w:sz w:val="22"/>
          <w:szCs w:val="22"/>
        </w:rPr>
      </w:pPr>
      <w:r w:rsidRPr="00287179">
        <w:rPr>
          <w:rFonts w:ascii="Arial" w:hAnsi="Arial" w:cs="Arial"/>
          <w:b/>
          <w:color w:val="auto"/>
          <w:spacing w:val="-2"/>
          <w:sz w:val="22"/>
          <w:szCs w:val="22"/>
        </w:rPr>
        <w:t xml:space="preserve">Insurance Requirements </w:t>
      </w:r>
    </w:p>
    <w:p w14:paraId="07502CE4" w14:textId="77777777" w:rsidR="00ED6512" w:rsidRPr="00287179" w:rsidRDefault="00ED6512" w:rsidP="00ED6512">
      <w:pPr>
        <w:jc w:val="both"/>
        <w:rPr>
          <w:rFonts w:ascii="Arial" w:hAnsi="Arial" w:cs="Arial"/>
        </w:rPr>
      </w:pPr>
      <w:r w:rsidRPr="00287179">
        <w:rPr>
          <w:rFonts w:ascii="Arial" w:hAnsi="Arial" w:cs="Arial"/>
        </w:rPr>
        <w:t xml:space="preserve">Registered </w:t>
      </w:r>
      <w:r>
        <w:rPr>
          <w:rFonts w:ascii="Arial" w:hAnsi="Arial" w:cs="Arial"/>
        </w:rPr>
        <w:t>S</w:t>
      </w:r>
      <w:r w:rsidRPr="00287179">
        <w:rPr>
          <w:rFonts w:ascii="Arial" w:hAnsi="Arial" w:cs="Arial"/>
        </w:rPr>
        <w:t>uppliers agree to provide proof of the following relevant insurances, before entering into a tender process or other engagement:</w:t>
      </w:r>
    </w:p>
    <w:p w14:paraId="29D6EB77" w14:textId="77777777" w:rsidR="00ED6512" w:rsidRPr="00287179" w:rsidRDefault="00ED6512" w:rsidP="00ED6512">
      <w:pPr>
        <w:pStyle w:val="ListParagraph"/>
        <w:numPr>
          <w:ilvl w:val="0"/>
          <w:numId w:val="13"/>
        </w:numPr>
        <w:jc w:val="both"/>
        <w:rPr>
          <w:rFonts w:ascii="Arial" w:hAnsi="Arial" w:cs="Arial"/>
        </w:rPr>
      </w:pPr>
      <w:r w:rsidRPr="00287179">
        <w:rPr>
          <w:rFonts w:ascii="Arial" w:hAnsi="Arial" w:cs="Arial"/>
        </w:rPr>
        <w:t>professional Indemnity $1M (mandatory if deliverables include professional services);</w:t>
      </w:r>
    </w:p>
    <w:p w14:paraId="3513F665" w14:textId="77777777" w:rsidR="00ED6512" w:rsidRPr="00287179" w:rsidRDefault="00ED6512" w:rsidP="00ED6512">
      <w:pPr>
        <w:pStyle w:val="ListParagraph"/>
        <w:numPr>
          <w:ilvl w:val="0"/>
          <w:numId w:val="13"/>
        </w:numPr>
        <w:jc w:val="both"/>
        <w:rPr>
          <w:rFonts w:ascii="Arial" w:hAnsi="Arial" w:cs="Arial"/>
        </w:rPr>
      </w:pPr>
      <w:r w:rsidRPr="00287179">
        <w:rPr>
          <w:rFonts w:ascii="Arial" w:hAnsi="Arial" w:cs="Arial"/>
        </w:rPr>
        <w:t>public Liability $5M (mandatory);</w:t>
      </w:r>
    </w:p>
    <w:p w14:paraId="59E04314" w14:textId="77777777" w:rsidR="00ED6512" w:rsidRPr="00287179" w:rsidRDefault="00ED6512" w:rsidP="00ED6512">
      <w:pPr>
        <w:pStyle w:val="ListParagraph"/>
        <w:numPr>
          <w:ilvl w:val="0"/>
          <w:numId w:val="13"/>
        </w:numPr>
        <w:jc w:val="both"/>
        <w:rPr>
          <w:rFonts w:ascii="Arial" w:hAnsi="Arial" w:cs="Arial"/>
        </w:rPr>
      </w:pPr>
      <w:r w:rsidRPr="00287179">
        <w:rPr>
          <w:rFonts w:ascii="Arial" w:hAnsi="Arial" w:cs="Arial"/>
        </w:rPr>
        <w:t>product Liability $5M (mandatory if deliverables include products such as software or hardware);</w:t>
      </w:r>
    </w:p>
    <w:p w14:paraId="0B7A2D90" w14:textId="77777777" w:rsidR="00ED6512" w:rsidRPr="00287179" w:rsidRDefault="00ED6512" w:rsidP="00ED6512">
      <w:pPr>
        <w:pStyle w:val="ListParagraph"/>
        <w:numPr>
          <w:ilvl w:val="0"/>
          <w:numId w:val="13"/>
        </w:numPr>
        <w:jc w:val="both"/>
        <w:rPr>
          <w:rFonts w:ascii="Arial" w:hAnsi="Arial" w:cs="Arial"/>
        </w:rPr>
      </w:pPr>
      <w:r w:rsidRPr="00287179">
        <w:rPr>
          <w:rFonts w:ascii="Arial" w:hAnsi="Arial" w:cs="Arial"/>
        </w:rPr>
        <w:t>workers’ compensation as required by law.</w:t>
      </w:r>
    </w:p>
    <w:p w14:paraId="693291E0" w14:textId="77777777" w:rsidR="00ED6512" w:rsidRPr="00287179" w:rsidRDefault="00ED6512" w:rsidP="00ED6512">
      <w:pPr>
        <w:jc w:val="both"/>
        <w:rPr>
          <w:rFonts w:ascii="Arial" w:hAnsi="Arial" w:cs="Arial"/>
        </w:rPr>
      </w:pPr>
    </w:p>
    <w:p w14:paraId="541330CA" w14:textId="77777777" w:rsidR="00ED6512" w:rsidRPr="00287179" w:rsidRDefault="00ED6512" w:rsidP="00ED6512">
      <w:pPr>
        <w:jc w:val="both"/>
        <w:rPr>
          <w:rFonts w:ascii="Arial" w:hAnsi="Arial" w:cs="Arial"/>
        </w:rPr>
      </w:pPr>
      <w:r w:rsidRPr="00287179">
        <w:rPr>
          <w:rFonts w:ascii="Arial" w:hAnsi="Arial" w:cs="Arial"/>
        </w:rPr>
        <w:t>Advanced Registered Suppliers agree to provide proof of the following relevant insurances, before entering into a Tender process or other engagement:</w:t>
      </w:r>
    </w:p>
    <w:p w14:paraId="7F439D3B" w14:textId="77777777" w:rsidR="00ED6512" w:rsidRPr="00287179" w:rsidRDefault="00ED6512" w:rsidP="00ED6512">
      <w:pPr>
        <w:pStyle w:val="ListParagraph"/>
        <w:numPr>
          <w:ilvl w:val="2"/>
          <w:numId w:val="13"/>
        </w:numPr>
        <w:ind w:left="709" w:hanging="283"/>
        <w:jc w:val="both"/>
        <w:rPr>
          <w:rFonts w:ascii="Arial" w:hAnsi="Arial" w:cs="Arial"/>
        </w:rPr>
      </w:pPr>
      <w:r w:rsidRPr="00287179">
        <w:rPr>
          <w:rFonts w:ascii="Arial" w:hAnsi="Arial" w:cs="Arial"/>
        </w:rPr>
        <w:t>professional Indemnity $1M (mandatory if deliverables include professional services);</w:t>
      </w:r>
    </w:p>
    <w:p w14:paraId="5FF3D731" w14:textId="77777777" w:rsidR="00ED6512" w:rsidRPr="00287179" w:rsidRDefault="00ED6512" w:rsidP="00ED6512">
      <w:pPr>
        <w:pStyle w:val="ListParagraph"/>
        <w:numPr>
          <w:ilvl w:val="2"/>
          <w:numId w:val="13"/>
        </w:numPr>
        <w:ind w:left="709" w:hanging="283"/>
        <w:jc w:val="both"/>
        <w:rPr>
          <w:rFonts w:ascii="Arial" w:hAnsi="Arial" w:cs="Arial"/>
        </w:rPr>
      </w:pPr>
      <w:r w:rsidRPr="00287179">
        <w:rPr>
          <w:rFonts w:ascii="Arial" w:hAnsi="Arial" w:cs="Arial"/>
        </w:rPr>
        <w:t>public Liability $10M (mandatory);</w:t>
      </w:r>
    </w:p>
    <w:p w14:paraId="28936F42" w14:textId="77777777" w:rsidR="00ED6512" w:rsidRPr="00287179" w:rsidRDefault="00ED6512" w:rsidP="00ED6512">
      <w:pPr>
        <w:pStyle w:val="ListParagraph"/>
        <w:numPr>
          <w:ilvl w:val="2"/>
          <w:numId w:val="13"/>
        </w:numPr>
        <w:ind w:left="709" w:hanging="283"/>
        <w:jc w:val="both"/>
        <w:rPr>
          <w:rFonts w:ascii="Arial" w:hAnsi="Arial" w:cs="Arial"/>
        </w:rPr>
      </w:pPr>
      <w:r w:rsidRPr="00287179">
        <w:rPr>
          <w:rFonts w:ascii="Arial" w:hAnsi="Arial" w:cs="Arial"/>
        </w:rPr>
        <w:t>product Liability $10M (mandatory if deliverables include products such as software or hardware);</w:t>
      </w:r>
    </w:p>
    <w:p w14:paraId="3B200581" w14:textId="77777777" w:rsidR="00ED6512" w:rsidRDefault="00ED6512" w:rsidP="00ED6512">
      <w:pPr>
        <w:pStyle w:val="ListParagraph"/>
        <w:numPr>
          <w:ilvl w:val="2"/>
          <w:numId w:val="13"/>
        </w:numPr>
        <w:ind w:left="709" w:hanging="283"/>
        <w:jc w:val="both"/>
        <w:rPr>
          <w:rFonts w:ascii="Arial" w:hAnsi="Arial" w:cs="Arial"/>
        </w:rPr>
      </w:pPr>
      <w:r w:rsidRPr="00287179">
        <w:rPr>
          <w:rFonts w:ascii="Arial" w:hAnsi="Arial" w:cs="Arial"/>
        </w:rPr>
        <w:t>workers’ Compensation as required by law.</w:t>
      </w:r>
    </w:p>
    <w:p w14:paraId="567FE720" w14:textId="77777777" w:rsidR="00ED6512" w:rsidRDefault="00ED6512" w:rsidP="00ED6512">
      <w:pPr>
        <w:jc w:val="both"/>
        <w:rPr>
          <w:rFonts w:ascii="Arial" w:hAnsi="Arial" w:cs="Arial"/>
        </w:rPr>
      </w:pPr>
    </w:p>
    <w:p w14:paraId="03D2987C" w14:textId="77777777" w:rsidR="00ED6512" w:rsidRPr="00285296" w:rsidRDefault="00ED6512" w:rsidP="00ED6512">
      <w:pPr>
        <w:pStyle w:val="ListParagraph"/>
        <w:numPr>
          <w:ilvl w:val="1"/>
          <w:numId w:val="1"/>
        </w:numPr>
        <w:ind w:hanging="720"/>
        <w:jc w:val="both"/>
        <w:rPr>
          <w:rFonts w:ascii="Arial" w:hAnsi="Arial" w:cs="Arial"/>
          <w:b/>
        </w:rPr>
      </w:pPr>
      <w:r w:rsidRPr="00285296">
        <w:rPr>
          <w:rFonts w:ascii="Arial" w:hAnsi="Arial" w:cs="Arial"/>
          <w:b/>
        </w:rPr>
        <w:t>Requirements for buy.nsw</w:t>
      </w:r>
    </w:p>
    <w:p w14:paraId="41308911" w14:textId="77777777" w:rsidR="00ED6512" w:rsidRPr="00625B5B" w:rsidRDefault="00ED6512" w:rsidP="00ED6512">
      <w:pPr>
        <w:pStyle w:val="ListParagraph"/>
        <w:numPr>
          <w:ilvl w:val="0"/>
          <w:numId w:val="17"/>
        </w:numPr>
        <w:jc w:val="both"/>
        <w:rPr>
          <w:rFonts w:ascii="Arial" w:hAnsi="Arial" w:cs="Arial"/>
        </w:rPr>
      </w:pPr>
      <w:r w:rsidRPr="00625B5B">
        <w:rPr>
          <w:rFonts w:ascii="Arial" w:hAnsi="Arial" w:cs="Arial"/>
        </w:rPr>
        <w:t xml:space="preserve">Suppliers to buy.nsw must provide the corporate and </w:t>
      </w:r>
      <w:proofErr w:type="spellStart"/>
      <w:r w:rsidRPr="00625B5B">
        <w:rPr>
          <w:rFonts w:ascii="Arial" w:hAnsi="Arial" w:cs="Arial"/>
        </w:rPr>
        <w:t>organi</w:t>
      </w:r>
      <w:r>
        <w:rPr>
          <w:rFonts w:ascii="Arial" w:hAnsi="Arial" w:cs="Arial"/>
        </w:rPr>
        <w:t>s</w:t>
      </w:r>
      <w:r w:rsidRPr="00625B5B">
        <w:rPr>
          <w:rFonts w:ascii="Arial" w:hAnsi="Arial" w:cs="Arial"/>
        </w:rPr>
        <w:t>ational</w:t>
      </w:r>
      <w:proofErr w:type="spellEnd"/>
      <w:r w:rsidRPr="00625B5B">
        <w:rPr>
          <w:rFonts w:ascii="Arial" w:hAnsi="Arial" w:cs="Arial"/>
        </w:rPr>
        <w:t xml:space="preserve"> information </w:t>
      </w:r>
      <w:r>
        <w:rPr>
          <w:rFonts w:ascii="Arial" w:hAnsi="Arial" w:cs="Arial"/>
        </w:rPr>
        <w:t xml:space="preserve">as described </w:t>
      </w:r>
      <w:r w:rsidRPr="00285296">
        <w:rPr>
          <w:rFonts w:ascii="Arial" w:hAnsi="Arial" w:cs="Arial"/>
        </w:rPr>
        <w:t xml:space="preserve">in the </w:t>
      </w:r>
      <w:hyperlink r:id="rId26" w:history="1">
        <w:r w:rsidRPr="00285296">
          <w:rPr>
            <w:rStyle w:val="Hyperlink"/>
            <w:rFonts w:ascii="Arial" w:hAnsi="Arial" w:cs="Arial"/>
          </w:rPr>
          <w:t>seller guide</w:t>
        </w:r>
      </w:hyperlink>
      <w:r w:rsidRPr="00625B5B">
        <w:rPr>
          <w:rFonts w:ascii="Arial" w:hAnsi="Arial" w:cs="Arial"/>
        </w:rPr>
        <w:t xml:space="preserve">. </w:t>
      </w:r>
    </w:p>
    <w:p w14:paraId="7E07179B" w14:textId="77777777" w:rsidR="00ED6512" w:rsidRDefault="00ED6512" w:rsidP="00ED6512">
      <w:pPr>
        <w:pStyle w:val="ListParagraph"/>
        <w:numPr>
          <w:ilvl w:val="0"/>
          <w:numId w:val="17"/>
        </w:numPr>
        <w:ind w:left="426" w:firstLine="0"/>
        <w:jc w:val="both"/>
        <w:rPr>
          <w:rFonts w:ascii="Arial" w:hAnsi="Arial" w:cs="Arial"/>
        </w:rPr>
      </w:pPr>
      <w:r w:rsidRPr="00285296">
        <w:rPr>
          <w:rFonts w:ascii="Arial" w:hAnsi="Arial" w:cs="Arial"/>
        </w:rPr>
        <w:t>The information provided by Suppliers to buy.nsw may be subject to assessment, reference checking, searches, interview, enquiries and confirmation. By submitting their Application to sell to NSW Government, Suppliers are deemed to have authorised these activities.</w:t>
      </w:r>
    </w:p>
    <w:p w14:paraId="71218B9E" w14:textId="77777777" w:rsidR="00ED6512" w:rsidRPr="00C75515" w:rsidRDefault="00ED6512" w:rsidP="00ED6512">
      <w:pPr>
        <w:pStyle w:val="ListParagraph"/>
        <w:ind w:left="426"/>
        <w:jc w:val="both"/>
        <w:rPr>
          <w:rFonts w:ascii="Arial" w:hAnsi="Arial" w:cs="Arial"/>
        </w:rPr>
      </w:pPr>
    </w:p>
    <w:p w14:paraId="2EF62569" w14:textId="77777777" w:rsidR="00ED6512" w:rsidRPr="00285296" w:rsidRDefault="00ED6512" w:rsidP="00ED6512">
      <w:pPr>
        <w:pStyle w:val="ListParagraph"/>
        <w:numPr>
          <w:ilvl w:val="1"/>
          <w:numId w:val="1"/>
        </w:numPr>
        <w:spacing w:before="240"/>
        <w:ind w:hanging="720"/>
        <w:jc w:val="both"/>
        <w:rPr>
          <w:rFonts w:ascii="Arial" w:hAnsi="Arial" w:cs="Arial"/>
          <w:b/>
        </w:rPr>
      </w:pPr>
      <w:r w:rsidRPr="00285296">
        <w:rPr>
          <w:rFonts w:ascii="Arial" w:hAnsi="Arial" w:cs="Arial"/>
          <w:b/>
        </w:rPr>
        <w:t>Acceptance criteria</w:t>
      </w:r>
    </w:p>
    <w:p w14:paraId="3405EE1C" w14:textId="77777777" w:rsidR="00ED6512" w:rsidRPr="00285296" w:rsidRDefault="00ED6512" w:rsidP="00ED6512">
      <w:pPr>
        <w:jc w:val="both"/>
        <w:rPr>
          <w:rFonts w:ascii="Arial" w:hAnsi="Arial" w:cs="Arial"/>
        </w:rPr>
      </w:pPr>
      <w:r w:rsidRPr="00285296">
        <w:rPr>
          <w:rFonts w:ascii="Arial" w:hAnsi="Arial" w:cs="Arial"/>
        </w:rPr>
        <w:t>Supplier admission to the ICT Services Scheme is subject to meeting the</w:t>
      </w:r>
      <w:r>
        <w:rPr>
          <w:rFonts w:ascii="Arial" w:hAnsi="Arial" w:cs="Arial"/>
        </w:rPr>
        <w:t xml:space="preserve"> admission requirements</w:t>
      </w:r>
      <w:r w:rsidRPr="00285296">
        <w:rPr>
          <w:rFonts w:ascii="Arial" w:hAnsi="Arial" w:cs="Arial"/>
        </w:rPr>
        <w:t xml:space="preserve"> outlined </w:t>
      </w:r>
      <w:r>
        <w:rPr>
          <w:rFonts w:ascii="Arial" w:hAnsi="Arial" w:cs="Arial"/>
        </w:rPr>
        <w:t>in clause 6.1</w:t>
      </w:r>
      <w:r w:rsidRPr="00285296">
        <w:rPr>
          <w:rFonts w:ascii="Arial" w:hAnsi="Arial" w:cs="Arial"/>
        </w:rPr>
        <w:t>. Customers will also carry out their own investigations into value for money, including company capacity and capability and independent credit report, for each engagement.</w:t>
      </w:r>
    </w:p>
    <w:p w14:paraId="628C6E27" w14:textId="77777777" w:rsidR="00ED6512" w:rsidRDefault="00ED6512" w:rsidP="00ED6512">
      <w:pPr>
        <w:jc w:val="both"/>
        <w:rPr>
          <w:rFonts w:ascii="Arial" w:hAnsi="Arial" w:cs="Arial"/>
        </w:rPr>
      </w:pPr>
    </w:p>
    <w:p w14:paraId="406AC109" w14:textId="77777777" w:rsidR="00ED6512" w:rsidRPr="00285296" w:rsidRDefault="00ED6512" w:rsidP="00ED6512">
      <w:pPr>
        <w:jc w:val="both"/>
        <w:rPr>
          <w:rFonts w:ascii="Arial" w:hAnsi="Arial" w:cs="Arial"/>
          <w:b/>
          <w:bCs/>
          <w:i/>
        </w:rPr>
      </w:pPr>
      <w:r w:rsidRPr="00285296">
        <w:rPr>
          <w:rFonts w:ascii="Arial" w:hAnsi="Arial" w:cs="Arial"/>
          <w:bCs/>
        </w:rPr>
        <w:t>Acceptance on the Registered Supplier List</w:t>
      </w:r>
      <w:r>
        <w:rPr>
          <w:rFonts w:ascii="Arial" w:hAnsi="Arial" w:cs="Arial"/>
          <w:bCs/>
        </w:rPr>
        <w:t xml:space="preserve"> and Advanced Registered Supplier List</w:t>
      </w:r>
      <w:r w:rsidRPr="00285296">
        <w:rPr>
          <w:rFonts w:ascii="Arial" w:hAnsi="Arial" w:cs="Arial"/>
          <w:bCs/>
        </w:rPr>
        <w:t xml:space="preserve"> is subject to: </w:t>
      </w:r>
    </w:p>
    <w:p w14:paraId="5A7C3B34" w14:textId="77777777" w:rsidR="00ED6512" w:rsidRPr="00285296" w:rsidRDefault="00ED6512" w:rsidP="00ED6512">
      <w:pPr>
        <w:numPr>
          <w:ilvl w:val="2"/>
          <w:numId w:val="20"/>
        </w:numPr>
        <w:ind w:hanging="424"/>
        <w:jc w:val="both"/>
        <w:rPr>
          <w:rFonts w:ascii="Arial" w:hAnsi="Arial" w:cs="Arial"/>
        </w:rPr>
      </w:pPr>
      <w:r w:rsidRPr="00285296">
        <w:rPr>
          <w:rFonts w:ascii="Arial" w:hAnsi="Arial" w:cs="Arial"/>
        </w:rPr>
        <w:t>provision of all required information;</w:t>
      </w:r>
    </w:p>
    <w:p w14:paraId="6AF817EC" w14:textId="77777777" w:rsidR="00ED6512" w:rsidRPr="00285296" w:rsidRDefault="00ED6512" w:rsidP="00ED6512">
      <w:pPr>
        <w:numPr>
          <w:ilvl w:val="2"/>
          <w:numId w:val="20"/>
        </w:numPr>
        <w:ind w:hanging="424"/>
        <w:jc w:val="both"/>
        <w:rPr>
          <w:rFonts w:ascii="Arial" w:hAnsi="Arial" w:cs="Arial"/>
        </w:rPr>
      </w:pPr>
      <w:r w:rsidRPr="00285296">
        <w:rPr>
          <w:rFonts w:ascii="Arial" w:hAnsi="Arial" w:cs="Arial"/>
        </w:rPr>
        <w:t>agreement to these Scheme Rules</w:t>
      </w:r>
      <w:r>
        <w:rPr>
          <w:rFonts w:ascii="Arial" w:hAnsi="Arial" w:cs="Arial"/>
        </w:rPr>
        <w:t>; and</w:t>
      </w:r>
    </w:p>
    <w:p w14:paraId="4ABAB75D" w14:textId="77777777" w:rsidR="00ED6512" w:rsidRDefault="00ED6512" w:rsidP="00ED6512">
      <w:pPr>
        <w:numPr>
          <w:ilvl w:val="2"/>
          <w:numId w:val="20"/>
        </w:numPr>
        <w:ind w:hanging="424"/>
        <w:jc w:val="both"/>
        <w:rPr>
          <w:rFonts w:ascii="Arial" w:hAnsi="Arial" w:cs="Arial"/>
        </w:rPr>
      </w:pPr>
      <w:r w:rsidRPr="00285296">
        <w:rPr>
          <w:rFonts w:ascii="Arial" w:hAnsi="Arial" w:cs="Arial"/>
        </w:rPr>
        <w:t>confirmation of Supplier Declaration</w:t>
      </w:r>
      <w:r>
        <w:rPr>
          <w:rFonts w:ascii="Arial" w:hAnsi="Arial" w:cs="Arial"/>
        </w:rPr>
        <w:t>.</w:t>
      </w:r>
    </w:p>
    <w:p w14:paraId="781943B9" w14:textId="77777777" w:rsidR="00ED6512" w:rsidRDefault="00ED6512" w:rsidP="00ED6512">
      <w:pPr>
        <w:ind w:left="850"/>
        <w:jc w:val="both"/>
        <w:rPr>
          <w:rFonts w:ascii="Arial" w:hAnsi="Arial" w:cs="Arial"/>
        </w:rPr>
      </w:pPr>
    </w:p>
    <w:p w14:paraId="7C480158" w14:textId="77777777" w:rsidR="00ED6512" w:rsidRPr="00285296" w:rsidRDefault="00ED6512" w:rsidP="00ED6512">
      <w:pPr>
        <w:jc w:val="both"/>
        <w:rPr>
          <w:rFonts w:ascii="Arial" w:hAnsi="Arial" w:cs="Arial"/>
        </w:rPr>
      </w:pPr>
      <w:r>
        <w:rPr>
          <w:rFonts w:ascii="Arial" w:hAnsi="Arial" w:cs="Arial"/>
        </w:rPr>
        <w:t>Supplie</w:t>
      </w:r>
      <w:r w:rsidRPr="00285296">
        <w:rPr>
          <w:rFonts w:ascii="Arial" w:hAnsi="Arial" w:cs="Arial"/>
        </w:rPr>
        <w:t xml:space="preserve">r admission to the ICT Services Scheme on the </w:t>
      </w:r>
      <w:r w:rsidRPr="00285296">
        <w:rPr>
          <w:rFonts w:ascii="Arial" w:hAnsi="Arial" w:cs="Arial"/>
          <w:b/>
        </w:rPr>
        <w:t xml:space="preserve">buy.nsw </w:t>
      </w:r>
      <w:r w:rsidRPr="00285296">
        <w:rPr>
          <w:rFonts w:ascii="Arial" w:hAnsi="Arial" w:cs="Arial"/>
        </w:rPr>
        <w:t xml:space="preserve">platform is subject to meeting the assessment criteria described in the </w:t>
      </w:r>
      <w:hyperlink r:id="rId27" w:history="1">
        <w:r w:rsidRPr="00285296">
          <w:rPr>
            <w:rStyle w:val="Hyperlink"/>
            <w:rFonts w:ascii="Arial" w:hAnsi="Arial" w:cs="Arial"/>
          </w:rPr>
          <w:t>seller guide</w:t>
        </w:r>
      </w:hyperlink>
      <w:r>
        <w:rPr>
          <w:rFonts w:ascii="Arial" w:hAnsi="Arial" w:cs="Arial"/>
        </w:rPr>
        <w:t>, which may be changed</w:t>
      </w:r>
      <w:r w:rsidRPr="00285296">
        <w:rPr>
          <w:rFonts w:ascii="Arial" w:hAnsi="Arial" w:cs="Arial"/>
        </w:rPr>
        <w:t xml:space="preserve"> from time to time.</w:t>
      </w:r>
    </w:p>
    <w:p w14:paraId="716897F5" w14:textId="77777777" w:rsidR="00ED6512" w:rsidRDefault="00ED6512" w:rsidP="00ED6512">
      <w:pPr>
        <w:jc w:val="both"/>
        <w:rPr>
          <w:rFonts w:ascii="Arial" w:hAnsi="Arial" w:cs="Arial"/>
        </w:rPr>
      </w:pPr>
    </w:p>
    <w:p w14:paraId="549A901B" w14:textId="77777777" w:rsidR="00ED6512" w:rsidRPr="00776430" w:rsidRDefault="00ED6512" w:rsidP="00ED6512">
      <w:pPr>
        <w:pStyle w:val="ListParagraph"/>
        <w:numPr>
          <w:ilvl w:val="0"/>
          <w:numId w:val="1"/>
        </w:numPr>
        <w:jc w:val="both"/>
        <w:rPr>
          <w:rFonts w:ascii="Arial" w:hAnsi="Arial" w:cs="Arial"/>
          <w:b/>
          <w:sz w:val="28"/>
        </w:rPr>
      </w:pPr>
      <w:r w:rsidRPr="00506651">
        <w:rPr>
          <w:rFonts w:ascii="Arial" w:hAnsi="Arial" w:cs="Arial"/>
          <w:b/>
          <w:sz w:val="28"/>
        </w:rPr>
        <w:t xml:space="preserve">NOTIFICATION OF OUTCOME </w:t>
      </w:r>
    </w:p>
    <w:p w14:paraId="4897509F" w14:textId="77777777" w:rsidR="00ED6512" w:rsidRDefault="00ED6512" w:rsidP="00ED6512">
      <w:pPr>
        <w:jc w:val="both"/>
        <w:rPr>
          <w:rFonts w:ascii="Arial" w:hAnsi="Arial" w:cs="Arial"/>
        </w:rPr>
      </w:pPr>
      <w:r w:rsidRPr="00506651">
        <w:rPr>
          <w:rFonts w:ascii="Arial" w:hAnsi="Arial" w:cs="Arial"/>
        </w:rPr>
        <w:t xml:space="preserve">Applicants will be notified by email </w:t>
      </w:r>
      <w:r>
        <w:rPr>
          <w:rFonts w:ascii="Arial" w:hAnsi="Arial" w:cs="Arial"/>
        </w:rPr>
        <w:t xml:space="preserve">within 15 business days </w:t>
      </w:r>
      <w:r w:rsidRPr="00506651">
        <w:rPr>
          <w:rFonts w:ascii="Arial" w:hAnsi="Arial" w:cs="Arial"/>
        </w:rPr>
        <w:t>regarding the status of their Applications to the ICT Services Scheme, as well as</w:t>
      </w:r>
      <w:r>
        <w:rPr>
          <w:rFonts w:ascii="Arial" w:hAnsi="Arial" w:cs="Arial"/>
        </w:rPr>
        <w:t xml:space="preserve"> Applications to</w:t>
      </w:r>
      <w:r w:rsidRPr="00506651">
        <w:rPr>
          <w:rFonts w:ascii="Arial" w:hAnsi="Arial" w:cs="Arial"/>
        </w:rPr>
        <w:t xml:space="preserve"> change</w:t>
      </w:r>
      <w:r>
        <w:rPr>
          <w:rFonts w:ascii="Arial" w:hAnsi="Arial" w:cs="Arial"/>
        </w:rPr>
        <w:t xml:space="preserve"> ICT</w:t>
      </w:r>
      <w:r w:rsidRPr="00506651">
        <w:rPr>
          <w:rFonts w:ascii="Arial" w:hAnsi="Arial" w:cs="Arial"/>
        </w:rPr>
        <w:t xml:space="preserve"> categories</w:t>
      </w:r>
      <w:r>
        <w:rPr>
          <w:rFonts w:ascii="Arial" w:hAnsi="Arial" w:cs="Arial"/>
        </w:rPr>
        <w:t xml:space="preserve">. </w:t>
      </w:r>
    </w:p>
    <w:p w14:paraId="6FFCC46B" w14:textId="77777777" w:rsidR="00ED6512" w:rsidRDefault="00ED6512" w:rsidP="00ED6512">
      <w:pPr>
        <w:jc w:val="both"/>
        <w:rPr>
          <w:rFonts w:ascii="Arial" w:hAnsi="Arial" w:cs="Arial"/>
        </w:rPr>
      </w:pPr>
    </w:p>
    <w:p w14:paraId="4F0822D9" w14:textId="77777777" w:rsidR="00ED6512" w:rsidRPr="00776430" w:rsidRDefault="00ED6512" w:rsidP="00ED6512">
      <w:pPr>
        <w:pStyle w:val="ListParagraph"/>
        <w:numPr>
          <w:ilvl w:val="0"/>
          <w:numId w:val="1"/>
        </w:numPr>
        <w:jc w:val="both"/>
        <w:rPr>
          <w:rFonts w:ascii="Arial" w:hAnsi="Arial" w:cs="Arial"/>
          <w:b/>
          <w:sz w:val="28"/>
        </w:rPr>
      </w:pPr>
      <w:r w:rsidRPr="00506651">
        <w:rPr>
          <w:rFonts w:ascii="Arial" w:hAnsi="Arial" w:cs="Arial"/>
          <w:b/>
          <w:sz w:val="28"/>
        </w:rPr>
        <w:t xml:space="preserve">REQUEST FOR REVIEW OF THE DECISION </w:t>
      </w:r>
    </w:p>
    <w:p w14:paraId="062DC0EB" w14:textId="77777777" w:rsidR="00ED6512" w:rsidRPr="00506651" w:rsidRDefault="00ED6512" w:rsidP="00ED6512">
      <w:pPr>
        <w:jc w:val="both"/>
        <w:rPr>
          <w:rFonts w:ascii="Arial" w:hAnsi="Arial" w:cs="Arial"/>
        </w:rPr>
      </w:pPr>
      <w:r w:rsidRPr="00506651">
        <w:rPr>
          <w:rFonts w:ascii="Arial" w:hAnsi="Arial" w:cs="Arial"/>
        </w:rPr>
        <w:t xml:space="preserve">Should an Application be rejected and the Applicant believes that there are substantive grounds to reconsider acceptance onto the ICT Services Scheme, the Applicant may request a review of the decision in writing by providing full details of the reasons for the request and emailing </w:t>
      </w:r>
      <w:hyperlink r:id="rId28" w:history="1">
        <w:r w:rsidRPr="00506651">
          <w:rPr>
            <w:rStyle w:val="Hyperlink"/>
            <w:rFonts w:ascii="Arial" w:hAnsi="Arial" w:cs="Arial"/>
          </w:rPr>
          <w:t>ICTServices@customerservice.nsw.gov.au</w:t>
        </w:r>
      </w:hyperlink>
      <w:r w:rsidRPr="00506651">
        <w:rPr>
          <w:rFonts w:ascii="Arial" w:hAnsi="Arial" w:cs="Arial"/>
        </w:rPr>
        <w:t xml:space="preserve">. The email should include all relevant </w:t>
      </w:r>
      <w:r w:rsidRPr="00506651">
        <w:rPr>
          <w:rFonts w:ascii="Arial" w:hAnsi="Arial" w:cs="Arial"/>
        </w:rPr>
        <w:lastRenderedPageBreak/>
        <w:t xml:space="preserve">details of the rejected Application. Existing Suppliers who </w:t>
      </w:r>
      <w:r>
        <w:rPr>
          <w:rFonts w:ascii="Arial" w:hAnsi="Arial" w:cs="Arial"/>
        </w:rPr>
        <w:t xml:space="preserve">unsuccessfully </w:t>
      </w:r>
      <w:r w:rsidRPr="00506651">
        <w:rPr>
          <w:rFonts w:ascii="Arial" w:hAnsi="Arial" w:cs="Arial"/>
        </w:rPr>
        <w:t xml:space="preserve">apply to change categories may also request for </w:t>
      </w:r>
      <w:r>
        <w:rPr>
          <w:rFonts w:ascii="Arial" w:hAnsi="Arial" w:cs="Arial"/>
        </w:rPr>
        <w:t>a</w:t>
      </w:r>
      <w:r w:rsidRPr="00506651">
        <w:rPr>
          <w:rFonts w:ascii="Arial" w:hAnsi="Arial" w:cs="Arial"/>
        </w:rPr>
        <w:t xml:space="preserve"> review of </w:t>
      </w:r>
      <w:r>
        <w:rPr>
          <w:rFonts w:ascii="Arial" w:hAnsi="Arial" w:cs="Arial"/>
        </w:rPr>
        <w:t xml:space="preserve">a decision. </w:t>
      </w:r>
      <w:r w:rsidRPr="00506651">
        <w:rPr>
          <w:rFonts w:ascii="Arial" w:hAnsi="Arial" w:cs="Arial"/>
        </w:rPr>
        <w:t xml:space="preserve">  </w:t>
      </w:r>
    </w:p>
    <w:p w14:paraId="244EA1EF" w14:textId="77777777" w:rsidR="00ED6512" w:rsidRPr="00506651" w:rsidRDefault="00ED6512" w:rsidP="00ED6512">
      <w:pPr>
        <w:rPr>
          <w:rFonts w:ascii="Arial" w:hAnsi="Arial" w:cs="Arial"/>
        </w:rPr>
      </w:pPr>
    </w:p>
    <w:p w14:paraId="77A707E4" w14:textId="77777777" w:rsidR="00ED6512" w:rsidRDefault="00ED6512" w:rsidP="00ED6512">
      <w:pPr>
        <w:rPr>
          <w:rFonts w:ascii="Arial" w:hAnsi="Arial" w:cs="Arial"/>
        </w:rPr>
      </w:pPr>
      <w:r w:rsidRPr="00506651">
        <w:rPr>
          <w:rFonts w:ascii="Arial" w:hAnsi="Arial" w:cs="Arial"/>
        </w:rPr>
        <w:t>The Contract Authority will appoint another team member to review the Application and may accept or reject the request for review. The Applicant will be notified of the outcome by email from DCS.</w:t>
      </w:r>
    </w:p>
    <w:p w14:paraId="5DE6AD43" w14:textId="77777777" w:rsidR="00ED6512" w:rsidRPr="00506651" w:rsidRDefault="00ED6512" w:rsidP="00ED6512">
      <w:pPr>
        <w:rPr>
          <w:rFonts w:ascii="Arial" w:hAnsi="Arial" w:cs="Arial"/>
          <w:b/>
        </w:rPr>
      </w:pPr>
    </w:p>
    <w:p w14:paraId="7591D1DB" w14:textId="77777777" w:rsidR="00ED6512" w:rsidRPr="00506651" w:rsidRDefault="00ED6512" w:rsidP="00ED6512">
      <w:pPr>
        <w:pStyle w:val="ListParagraph"/>
        <w:numPr>
          <w:ilvl w:val="0"/>
          <w:numId w:val="1"/>
        </w:numPr>
        <w:jc w:val="both"/>
        <w:rPr>
          <w:rFonts w:ascii="Arial" w:hAnsi="Arial" w:cs="Arial"/>
          <w:b/>
          <w:sz w:val="28"/>
        </w:rPr>
      </w:pPr>
      <w:r w:rsidRPr="00506651">
        <w:rPr>
          <w:rFonts w:ascii="Arial" w:hAnsi="Arial" w:cs="Arial"/>
          <w:b/>
          <w:sz w:val="28"/>
        </w:rPr>
        <w:t xml:space="preserve">PRESCRIBED TERMS AND CONDITIONS FOR CUSTOMER CONTRACTS </w:t>
      </w:r>
    </w:p>
    <w:p w14:paraId="762CBBB0" w14:textId="77777777" w:rsidR="00ED6512" w:rsidRDefault="00ED6512" w:rsidP="00ED6512">
      <w:pPr>
        <w:rPr>
          <w:rFonts w:ascii="Arial" w:hAnsi="Arial" w:cs="Arial"/>
        </w:rPr>
      </w:pPr>
      <w:r w:rsidRPr="00506651">
        <w:rPr>
          <w:rFonts w:ascii="Arial" w:hAnsi="Arial" w:cs="Arial"/>
        </w:rPr>
        <w:t xml:space="preserve">All customer contracts under the ICT Services Scheme shall comply with the Procure IT Framework terms and conditions available </w:t>
      </w:r>
      <w:hyperlink r:id="rId29" w:history="1">
        <w:r w:rsidRPr="00AC7352">
          <w:rPr>
            <w:rStyle w:val="Hyperlink"/>
            <w:rFonts w:ascii="Arial" w:hAnsi="Arial" w:cs="Arial"/>
          </w:rPr>
          <w:t>here</w:t>
        </w:r>
      </w:hyperlink>
      <w:r w:rsidRPr="00506651">
        <w:rPr>
          <w:rFonts w:ascii="Arial" w:hAnsi="Arial" w:cs="Arial"/>
        </w:rPr>
        <w:t>.</w:t>
      </w:r>
      <w:r>
        <w:rPr>
          <w:rFonts w:ascii="Arial" w:hAnsi="Arial" w:cs="Arial"/>
        </w:rPr>
        <w:t xml:space="preserve"> </w:t>
      </w:r>
    </w:p>
    <w:p w14:paraId="2D2935F7" w14:textId="77777777" w:rsidR="00ED6512" w:rsidRDefault="00ED6512" w:rsidP="00ED6512"/>
    <w:p w14:paraId="21081548" w14:textId="77777777" w:rsidR="00ED6512" w:rsidRPr="00506651" w:rsidRDefault="003D5956" w:rsidP="00ED6512">
      <w:pPr>
        <w:rPr>
          <w:rFonts w:ascii="Arial" w:hAnsi="Arial" w:cs="Arial"/>
        </w:rPr>
      </w:pPr>
      <w:hyperlink r:id="rId30" w:history="1">
        <w:r w:rsidR="00ED6512" w:rsidRPr="00506651">
          <w:rPr>
            <w:rStyle w:val="Hyperlink"/>
            <w:rFonts w:ascii="Arial" w:hAnsi="Arial" w:cs="Arial"/>
          </w:rPr>
          <w:t>Procurement Board Direction 2018-02</w:t>
        </w:r>
      </w:hyperlink>
      <w:r w:rsidR="00ED6512">
        <w:rPr>
          <w:rFonts w:ascii="Arial" w:hAnsi="Arial" w:cs="Arial"/>
        </w:rPr>
        <w:t xml:space="preserve"> mandates the Procure IT Framework and sets out the scope for permissible variations.</w:t>
      </w:r>
      <w:r w:rsidR="00ED6512" w:rsidRPr="00506651">
        <w:rPr>
          <w:rFonts w:ascii="Arial" w:hAnsi="Arial" w:cs="Arial"/>
        </w:rPr>
        <w:t xml:space="preserve"> The Procure IT Framework comprises: </w:t>
      </w:r>
    </w:p>
    <w:p w14:paraId="4E2528BF" w14:textId="77777777" w:rsidR="00ED6512" w:rsidRPr="00506651" w:rsidRDefault="003D5956" w:rsidP="00ED6512">
      <w:pPr>
        <w:pStyle w:val="ListParagraph"/>
        <w:numPr>
          <w:ilvl w:val="2"/>
          <w:numId w:val="8"/>
        </w:numPr>
        <w:rPr>
          <w:rFonts w:ascii="Arial" w:hAnsi="Arial" w:cs="Arial"/>
        </w:rPr>
      </w:pPr>
      <w:hyperlink r:id="rId31" w:history="1">
        <w:r w:rsidR="000C7921" w:rsidRPr="000C7921">
          <w:rPr>
            <w:rStyle w:val="Hyperlink"/>
            <w:rFonts w:ascii="Arial" w:hAnsi="Arial" w:cs="Arial"/>
          </w:rPr>
          <w:t>Core&amp; Contracts;</w:t>
        </w:r>
      </w:hyperlink>
      <w:r w:rsidR="000C7921">
        <w:rPr>
          <w:rFonts w:ascii="Arial" w:hAnsi="Arial" w:cs="Arial"/>
        </w:rPr>
        <w:t xml:space="preserve"> </w:t>
      </w:r>
      <w:r w:rsidR="00ED6512" w:rsidRPr="00506651">
        <w:rPr>
          <w:rFonts w:ascii="Arial" w:hAnsi="Arial" w:cs="Arial"/>
        </w:rPr>
        <w:t xml:space="preserve">and </w:t>
      </w:r>
    </w:p>
    <w:p w14:paraId="02990D12" w14:textId="77777777" w:rsidR="00ED6512" w:rsidRDefault="003D5956" w:rsidP="00ED6512">
      <w:pPr>
        <w:pStyle w:val="ListParagraph"/>
        <w:numPr>
          <w:ilvl w:val="2"/>
          <w:numId w:val="8"/>
        </w:numPr>
        <w:rPr>
          <w:rFonts w:ascii="Arial" w:hAnsi="Arial" w:cs="Arial"/>
        </w:rPr>
      </w:pPr>
      <w:hyperlink r:id="rId32" w:history="1">
        <w:r w:rsidR="00ED6512" w:rsidRPr="00ED6512">
          <w:rPr>
            <w:rStyle w:val="Hyperlink"/>
            <w:rFonts w:ascii="Arial" w:hAnsi="Arial" w:cs="Arial"/>
          </w:rPr>
          <w:t>Procure IT (v3.2).</w:t>
        </w:r>
      </w:hyperlink>
    </w:p>
    <w:p w14:paraId="44970B4F" w14:textId="77777777" w:rsidR="00ED6512" w:rsidRDefault="00ED6512" w:rsidP="00ED6512">
      <w:pPr>
        <w:rPr>
          <w:rFonts w:ascii="Arial" w:hAnsi="Arial" w:cs="Arial"/>
        </w:rPr>
      </w:pPr>
    </w:p>
    <w:p w14:paraId="7199B023" w14:textId="77777777" w:rsidR="00ED6512" w:rsidRPr="007C14E9" w:rsidRDefault="00ED6512" w:rsidP="007A59AC">
      <w:pPr>
        <w:pStyle w:val="ListParagraph"/>
        <w:numPr>
          <w:ilvl w:val="0"/>
          <w:numId w:val="1"/>
        </w:numPr>
        <w:tabs>
          <w:tab w:val="left" w:pos="284"/>
        </w:tabs>
        <w:ind w:left="426" w:hanging="141"/>
        <w:jc w:val="both"/>
        <w:rPr>
          <w:rFonts w:ascii="Arial" w:hAnsi="Arial" w:cs="Arial"/>
          <w:b/>
          <w:sz w:val="28"/>
          <w:szCs w:val="28"/>
        </w:rPr>
      </w:pPr>
      <w:r>
        <w:rPr>
          <w:rFonts w:ascii="Arial" w:hAnsi="Arial" w:cs="Arial"/>
          <w:b/>
          <w:sz w:val="28"/>
          <w:szCs w:val="28"/>
        </w:rPr>
        <w:t xml:space="preserve"> </w:t>
      </w:r>
      <w:r w:rsidRPr="007C14E9">
        <w:rPr>
          <w:rFonts w:ascii="Arial" w:hAnsi="Arial" w:cs="Arial"/>
          <w:b/>
          <w:sz w:val="28"/>
          <w:szCs w:val="28"/>
        </w:rPr>
        <w:t xml:space="preserve">ICT SERVICES SCHEME USAGE DATA </w:t>
      </w:r>
    </w:p>
    <w:p w14:paraId="300728C6" w14:textId="77777777" w:rsidR="00ED6512" w:rsidRPr="00A0145A" w:rsidRDefault="00ED6512" w:rsidP="007A59AC">
      <w:pPr>
        <w:pStyle w:val="ListParagraph"/>
        <w:ind w:left="0"/>
        <w:jc w:val="both"/>
        <w:rPr>
          <w:rFonts w:ascii="Arial" w:hAnsi="Arial" w:cs="Arial"/>
        </w:rPr>
      </w:pPr>
      <w:r w:rsidRPr="00A0145A">
        <w:rPr>
          <w:rFonts w:ascii="Arial" w:hAnsi="Arial" w:cs="Arial"/>
        </w:rPr>
        <w:t xml:space="preserve">Suppliers must provide detailed usage data to DCS </w:t>
      </w:r>
      <w:r>
        <w:rPr>
          <w:rFonts w:ascii="Arial" w:hAnsi="Arial" w:cs="Arial"/>
        </w:rPr>
        <w:t xml:space="preserve">quarterly or </w:t>
      </w:r>
      <w:r w:rsidRPr="00A0145A">
        <w:rPr>
          <w:rFonts w:ascii="Arial" w:hAnsi="Arial" w:cs="Arial"/>
        </w:rPr>
        <w:t xml:space="preserve">as requested, which will be used to assess the performance of the ICT Services Scheme and to inform future procurement strategies. This data must be provided in </w:t>
      </w:r>
      <w:r>
        <w:rPr>
          <w:rFonts w:ascii="Arial" w:hAnsi="Arial" w:cs="Arial"/>
        </w:rPr>
        <w:t>the</w:t>
      </w:r>
      <w:r w:rsidRPr="00A0145A">
        <w:rPr>
          <w:rFonts w:ascii="Arial" w:hAnsi="Arial" w:cs="Arial"/>
        </w:rPr>
        <w:t xml:space="preserve"> template specified by DCS. </w:t>
      </w:r>
    </w:p>
    <w:p w14:paraId="1DB409BA" w14:textId="77777777" w:rsidR="00ED6512" w:rsidRPr="00A0145A" w:rsidRDefault="00ED6512" w:rsidP="00ED6512">
      <w:pPr>
        <w:jc w:val="both"/>
        <w:rPr>
          <w:rFonts w:ascii="Arial" w:hAnsi="Arial" w:cs="Arial"/>
        </w:rPr>
      </w:pPr>
    </w:p>
    <w:p w14:paraId="1EE5D739" w14:textId="77777777" w:rsidR="00ED6512" w:rsidRPr="00A0145A" w:rsidRDefault="00ED6512" w:rsidP="00ED6512">
      <w:pPr>
        <w:jc w:val="both"/>
        <w:rPr>
          <w:rFonts w:ascii="Arial" w:hAnsi="Arial" w:cs="Arial"/>
        </w:rPr>
      </w:pPr>
      <w:r w:rsidRPr="00A0145A">
        <w:rPr>
          <w:rFonts w:ascii="Arial" w:hAnsi="Arial" w:cs="Arial"/>
        </w:rPr>
        <w:t xml:space="preserve">DCS relies on this usage data to manage the performance of Suppliers by monitoring performance on tendering, financial capability, compliance with the </w:t>
      </w:r>
      <w:hyperlink r:id="rId33" w:history="1">
        <w:r w:rsidRPr="007C14E9">
          <w:rPr>
            <w:rStyle w:val="Hyperlink"/>
            <w:rFonts w:ascii="Arial" w:hAnsi="Arial" w:cs="Arial"/>
          </w:rPr>
          <w:t>NSW Government Code of Practice for Procurement</w:t>
        </w:r>
      </w:hyperlink>
      <w:r w:rsidRPr="00A0145A">
        <w:rPr>
          <w:rFonts w:ascii="Arial" w:hAnsi="Arial" w:cs="Arial"/>
        </w:rPr>
        <w:t>, contract performance and project outputs and outcomes.</w:t>
      </w:r>
    </w:p>
    <w:p w14:paraId="727E7773" w14:textId="77777777" w:rsidR="00ED6512" w:rsidRPr="00A0145A" w:rsidRDefault="00ED6512" w:rsidP="00ED6512">
      <w:pPr>
        <w:jc w:val="both"/>
        <w:rPr>
          <w:rFonts w:ascii="Arial" w:hAnsi="Arial" w:cs="Arial"/>
        </w:rPr>
      </w:pPr>
    </w:p>
    <w:p w14:paraId="78B97D7F" w14:textId="77777777" w:rsidR="00ED6512" w:rsidRPr="00A0145A" w:rsidRDefault="00ED6512" w:rsidP="00ED6512">
      <w:pPr>
        <w:jc w:val="both"/>
        <w:rPr>
          <w:rFonts w:ascii="Arial" w:hAnsi="Arial" w:cs="Arial"/>
        </w:rPr>
      </w:pPr>
      <w:r w:rsidRPr="00A0145A">
        <w:rPr>
          <w:rFonts w:ascii="Arial" w:hAnsi="Arial" w:cs="Arial"/>
        </w:rPr>
        <w:t>Failure to comply with this requirement will be deemed a breach of these Scheme Rules.</w:t>
      </w:r>
    </w:p>
    <w:p w14:paraId="7F1061C0" w14:textId="77777777" w:rsidR="00ED6512" w:rsidRPr="00A0145A" w:rsidRDefault="00ED6512" w:rsidP="00ED6512">
      <w:pPr>
        <w:jc w:val="both"/>
        <w:rPr>
          <w:rFonts w:ascii="Arial" w:hAnsi="Arial" w:cs="Arial"/>
        </w:rPr>
      </w:pPr>
    </w:p>
    <w:p w14:paraId="32830341" w14:textId="77777777" w:rsidR="00ED6512" w:rsidRPr="00776430" w:rsidRDefault="00ED6512" w:rsidP="007A59AC">
      <w:pPr>
        <w:pStyle w:val="ListParagraph"/>
        <w:numPr>
          <w:ilvl w:val="0"/>
          <w:numId w:val="1"/>
        </w:numPr>
        <w:ind w:left="851" w:hanging="491"/>
        <w:jc w:val="both"/>
        <w:rPr>
          <w:rFonts w:ascii="Arial" w:hAnsi="Arial" w:cs="Arial"/>
          <w:b/>
          <w:sz w:val="28"/>
        </w:rPr>
      </w:pPr>
      <w:r>
        <w:rPr>
          <w:rFonts w:ascii="Arial" w:hAnsi="Arial" w:cs="Arial"/>
          <w:b/>
          <w:sz w:val="28"/>
        </w:rPr>
        <w:t xml:space="preserve">SUPPLIER INFORMATION MANAGEMENT </w:t>
      </w:r>
    </w:p>
    <w:p w14:paraId="67209BDE" w14:textId="77777777" w:rsidR="00ED6512" w:rsidRPr="00A0145A" w:rsidRDefault="00ED6512" w:rsidP="00ED6512">
      <w:pPr>
        <w:jc w:val="both"/>
        <w:rPr>
          <w:rFonts w:ascii="Arial" w:hAnsi="Arial" w:cs="Arial"/>
          <w:b/>
        </w:rPr>
      </w:pPr>
      <w:r w:rsidRPr="00A0145A">
        <w:rPr>
          <w:rFonts w:ascii="Arial" w:hAnsi="Arial" w:cs="Arial"/>
        </w:rPr>
        <w:t>1</w:t>
      </w:r>
      <w:r>
        <w:rPr>
          <w:rFonts w:ascii="Arial" w:hAnsi="Arial" w:cs="Arial"/>
        </w:rPr>
        <w:t>1</w:t>
      </w:r>
      <w:r w:rsidRPr="00A0145A">
        <w:rPr>
          <w:rFonts w:ascii="Arial" w:hAnsi="Arial" w:cs="Arial"/>
        </w:rPr>
        <w:t>.1</w:t>
      </w:r>
      <w:r w:rsidRPr="00A0145A">
        <w:rPr>
          <w:rFonts w:ascii="Arial" w:hAnsi="Arial" w:cs="Arial"/>
        </w:rPr>
        <w:tab/>
      </w:r>
      <w:r w:rsidRPr="00A0145A">
        <w:rPr>
          <w:rFonts w:ascii="Arial" w:hAnsi="Arial" w:cs="Arial"/>
          <w:b/>
        </w:rPr>
        <w:t>Change</w:t>
      </w:r>
      <w:r>
        <w:rPr>
          <w:rFonts w:ascii="Arial" w:hAnsi="Arial" w:cs="Arial"/>
          <w:b/>
        </w:rPr>
        <w:t>s</w:t>
      </w:r>
      <w:r w:rsidRPr="00A0145A">
        <w:rPr>
          <w:rFonts w:ascii="Arial" w:hAnsi="Arial" w:cs="Arial"/>
          <w:b/>
        </w:rPr>
        <w:t xml:space="preserve"> </w:t>
      </w:r>
      <w:r>
        <w:rPr>
          <w:rFonts w:ascii="Arial" w:hAnsi="Arial" w:cs="Arial"/>
          <w:b/>
        </w:rPr>
        <w:t>to status or other</w:t>
      </w:r>
      <w:r w:rsidRPr="00A0145A">
        <w:rPr>
          <w:rFonts w:ascii="Arial" w:hAnsi="Arial" w:cs="Arial"/>
          <w:b/>
        </w:rPr>
        <w:t xml:space="preserve"> details</w:t>
      </w:r>
    </w:p>
    <w:p w14:paraId="690889E2" w14:textId="77777777" w:rsidR="00ED6512" w:rsidRPr="00A0145A" w:rsidRDefault="00ED6512" w:rsidP="00ED6512">
      <w:pPr>
        <w:jc w:val="both"/>
        <w:rPr>
          <w:rFonts w:ascii="Arial" w:hAnsi="Arial" w:cs="Arial"/>
        </w:rPr>
      </w:pPr>
      <w:r w:rsidRPr="00A0145A">
        <w:rPr>
          <w:rFonts w:ascii="Arial" w:hAnsi="Arial" w:cs="Arial"/>
        </w:rPr>
        <w:t xml:space="preserve">Suppliers on eTendering and buy.nsw must ensure that their information including contact details, remain current. Where </w:t>
      </w:r>
      <w:proofErr w:type="spellStart"/>
      <w:r w:rsidRPr="00A0145A">
        <w:rPr>
          <w:rFonts w:ascii="Arial" w:hAnsi="Arial" w:cs="Arial"/>
        </w:rPr>
        <w:t>organi</w:t>
      </w:r>
      <w:r>
        <w:rPr>
          <w:rFonts w:ascii="Arial" w:hAnsi="Arial" w:cs="Arial"/>
        </w:rPr>
        <w:t>s</w:t>
      </w:r>
      <w:r w:rsidRPr="00A0145A">
        <w:rPr>
          <w:rFonts w:ascii="Arial" w:hAnsi="Arial" w:cs="Arial"/>
        </w:rPr>
        <w:t>ational</w:t>
      </w:r>
      <w:proofErr w:type="spellEnd"/>
      <w:r w:rsidRPr="00A0145A">
        <w:rPr>
          <w:rFonts w:ascii="Arial" w:hAnsi="Arial" w:cs="Arial"/>
        </w:rPr>
        <w:t>, corporate and product information change,</w:t>
      </w:r>
      <w:r>
        <w:rPr>
          <w:rFonts w:ascii="Arial" w:hAnsi="Arial" w:cs="Arial"/>
        </w:rPr>
        <w:t xml:space="preserve"> </w:t>
      </w:r>
      <w:r w:rsidRPr="00A0145A">
        <w:rPr>
          <w:rFonts w:ascii="Arial" w:hAnsi="Arial" w:cs="Arial"/>
        </w:rPr>
        <w:t xml:space="preserve">Suppliers must immediately update their information. </w:t>
      </w:r>
    </w:p>
    <w:p w14:paraId="079E9512" w14:textId="77777777" w:rsidR="00ED6512" w:rsidRDefault="00ED6512" w:rsidP="00ED6512">
      <w:pPr>
        <w:jc w:val="both"/>
        <w:rPr>
          <w:rFonts w:ascii="Arial" w:hAnsi="Arial" w:cs="Arial"/>
        </w:rPr>
      </w:pPr>
    </w:p>
    <w:p w14:paraId="69C99194" w14:textId="77777777" w:rsidR="00ED6512" w:rsidRPr="00A0145A" w:rsidRDefault="00ED6512" w:rsidP="00ED6512">
      <w:pPr>
        <w:jc w:val="both"/>
        <w:rPr>
          <w:rFonts w:ascii="Arial" w:hAnsi="Arial" w:cs="Arial"/>
        </w:rPr>
      </w:pPr>
      <w:r w:rsidRPr="00A0145A">
        <w:rPr>
          <w:rFonts w:ascii="Arial" w:hAnsi="Arial" w:cs="Arial"/>
        </w:rPr>
        <w:t xml:space="preserve">Suppliers on eTendering must immediately inform DCS by email to   </w:t>
      </w:r>
      <w:hyperlink r:id="rId34" w:history="1">
        <w:r w:rsidRPr="00B705FC">
          <w:rPr>
            <w:rStyle w:val="Hyperlink"/>
            <w:rFonts w:ascii="Arial" w:hAnsi="Arial" w:cs="Arial"/>
          </w:rPr>
          <w:t>ICTServices@customerservice.nsw.gov.au</w:t>
        </w:r>
      </w:hyperlink>
      <w:r>
        <w:rPr>
          <w:rFonts w:ascii="Arial" w:hAnsi="Arial" w:cs="Arial"/>
        </w:rPr>
        <w:t xml:space="preserve"> </w:t>
      </w:r>
      <w:r w:rsidRPr="00A0145A">
        <w:rPr>
          <w:rFonts w:ascii="Arial" w:hAnsi="Arial" w:cs="Arial"/>
        </w:rPr>
        <w:t>of any significant change in their financial capacity, capability, ownership status, ABN, contact details or address. If there has been a change in ownership, the notification must include confirmation that:</w:t>
      </w:r>
    </w:p>
    <w:p w14:paraId="74E2C3E3" w14:textId="77777777" w:rsidR="00ED6512" w:rsidRPr="00A0145A" w:rsidRDefault="00ED6512" w:rsidP="00ED6512">
      <w:pPr>
        <w:pStyle w:val="ListParagraph"/>
        <w:numPr>
          <w:ilvl w:val="2"/>
          <w:numId w:val="29"/>
        </w:numPr>
        <w:ind w:left="851" w:hanging="425"/>
        <w:jc w:val="both"/>
        <w:rPr>
          <w:rFonts w:ascii="Arial" w:hAnsi="Arial" w:cs="Arial"/>
        </w:rPr>
      </w:pPr>
      <w:r w:rsidRPr="00A0145A">
        <w:rPr>
          <w:rFonts w:ascii="Arial" w:hAnsi="Arial" w:cs="Arial"/>
        </w:rPr>
        <w:t>the previous Supplier is/was not subject to a Material Adverse Event; and</w:t>
      </w:r>
    </w:p>
    <w:p w14:paraId="3A81D599" w14:textId="77777777" w:rsidR="00ED6512" w:rsidRPr="00A0145A" w:rsidRDefault="00ED6512" w:rsidP="00ED6512">
      <w:pPr>
        <w:pStyle w:val="ListParagraph"/>
        <w:numPr>
          <w:ilvl w:val="2"/>
          <w:numId w:val="29"/>
        </w:numPr>
        <w:ind w:left="851" w:hanging="425"/>
        <w:jc w:val="both"/>
        <w:rPr>
          <w:rFonts w:ascii="Arial" w:hAnsi="Arial" w:cs="Arial"/>
        </w:rPr>
      </w:pPr>
      <w:r w:rsidRPr="00A0145A">
        <w:rPr>
          <w:rFonts w:ascii="Arial" w:hAnsi="Arial" w:cs="Arial"/>
        </w:rPr>
        <w:t>the new Supplier has the same capacity and capability as the previously approved Supplier.</w:t>
      </w:r>
    </w:p>
    <w:p w14:paraId="21EC2B6C" w14:textId="77777777" w:rsidR="00ED6512" w:rsidRDefault="00ED6512" w:rsidP="00ED6512">
      <w:pPr>
        <w:jc w:val="both"/>
        <w:rPr>
          <w:rFonts w:ascii="Arial" w:hAnsi="Arial" w:cs="Arial"/>
        </w:rPr>
      </w:pPr>
    </w:p>
    <w:p w14:paraId="7C4A83BB" w14:textId="77777777" w:rsidR="00ED6512" w:rsidRPr="00A0145A" w:rsidRDefault="00ED6512" w:rsidP="00ED6512">
      <w:pPr>
        <w:jc w:val="both"/>
        <w:rPr>
          <w:rFonts w:ascii="Arial" w:hAnsi="Arial" w:cs="Arial"/>
        </w:rPr>
      </w:pPr>
      <w:r w:rsidRPr="00A0145A">
        <w:rPr>
          <w:rFonts w:ascii="Arial" w:hAnsi="Arial" w:cs="Arial"/>
        </w:rPr>
        <w:t>After DCS is notified of the change in ownership or ABN, a review and verification process will take place. If accepted, DCS will update the Supplier details on eTendering and email the Supplier notifying them. If the</w:t>
      </w:r>
      <w:r>
        <w:rPr>
          <w:rFonts w:ascii="Arial" w:hAnsi="Arial" w:cs="Arial"/>
        </w:rPr>
        <w:t>se</w:t>
      </w:r>
      <w:r w:rsidRPr="00A0145A">
        <w:rPr>
          <w:rFonts w:ascii="Arial" w:hAnsi="Arial" w:cs="Arial"/>
        </w:rPr>
        <w:t xml:space="preserve"> requirements are not met, the previous Supplier’s details will be suspended from the eTendering website</w:t>
      </w:r>
      <w:r>
        <w:rPr>
          <w:rFonts w:ascii="Arial" w:hAnsi="Arial" w:cs="Arial"/>
        </w:rPr>
        <w:t>,</w:t>
      </w:r>
      <w:r w:rsidRPr="00A0145A">
        <w:rPr>
          <w:rFonts w:ascii="Arial" w:hAnsi="Arial" w:cs="Arial"/>
        </w:rPr>
        <w:t xml:space="preserve"> and the new entity must submit a new </w:t>
      </w:r>
      <w:r>
        <w:rPr>
          <w:rFonts w:ascii="Arial" w:hAnsi="Arial" w:cs="Arial"/>
        </w:rPr>
        <w:t>A</w:t>
      </w:r>
      <w:r w:rsidRPr="00A0145A">
        <w:rPr>
          <w:rFonts w:ascii="Arial" w:hAnsi="Arial" w:cs="Arial"/>
        </w:rPr>
        <w:t>pplication.</w:t>
      </w:r>
    </w:p>
    <w:p w14:paraId="51AC914C" w14:textId="77777777" w:rsidR="00ED6512" w:rsidRDefault="00ED6512" w:rsidP="00ED6512">
      <w:pPr>
        <w:jc w:val="both"/>
        <w:rPr>
          <w:rFonts w:ascii="Arial" w:hAnsi="Arial" w:cs="Arial"/>
        </w:rPr>
      </w:pPr>
    </w:p>
    <w:p w14:paraId="644EEDE5" w14:textId="68D51903" w:rsidR="00ED6512" w:rsidRPr="00A0145A" w:rsidRDefault="00ED6512" w:rsidP="00ED6512">
      <w:pPr>
        <w:jc w:val="both"/>
        <w:rPr>
          <w:rFonts w:ascii="Arial" w:hAnsi="Arial" w:cs="Arial"/>
        </w:rPr>
      </w:pPr>
      <w:r>
        <w:rPr>
          <w:rFonts w:ascii="Arial" w:hAnsi="Arial" w:cs="Arial"/>
        </w:rPr>
        <w:t xml:space="preserve">Suppliers registered on buy.nsw as well as eTendering will continue to be subject to the Supplier Information Management requirements above. Additionally, </w:t>
      </w:r>
      <w:r w:rsidRPr="00A0145A">
        <w:rPr>
          <w:rFonts w:ascii="Arial" w:hAnsi="Arial" w:cs="Arial"/>
        </w:rPr>
        <w:t>changes to ABN and authorised representatives</w:t>
      </w:r>
      <w:r>
        <w:rPr>
          <w:rFonts w:ascii="Arial" w:hAnsi="Arial" w:cs="Arial"/>
        </w:rPr>
        <w:t xml:space="preserve"> on the buy.nsw platform</w:t>
      </w:r>
      <w:r w:rsidRPr="00A0145A">
        <w:rPr>
          <w:rFonts w:ascii="Arial" w:hAnsi="Arial" w:cs="Arial"/>
        </w:rPr>
        <w:t xml:space="preserve"> must b</w:t>
      </w:r>
      <w:r>
        <w:rPr>
          <w:rFonts w:ascii="Arial" w:hAnsi="Arial" w:cs="Arial"/>
        </w:rPr>
        <w:t>e</w:t>
      </w:r>
      <w:r w:rsidRPr="00A0145A">
        <w:rPr>
          <w:rFonts w:ascii="Arial" w:hAnsi="Arial" w:cs="Arial"/>
        </w:rPr>
        <w:t xml:space="preserve"> requested by email</w:t>
      </w:r>
      <w:r w:rsidR="00F15F09">
        <w:rPr>
          <w:rFonts w:ascii="Arial" w:hAnsi="Arial" w:cs="Arial"/>
        </w:rPr>
        <w:t xml:space="preserve"> to</w:t>
      </w:r>
      <w:bookmarkStart w:id="2" w:name="_GoBack"/>
      <w:bookmarkEnd w:id="2"/>
      <w:r w:rsidRPr="00A0145A">
        <w:rPr>
          <w:rFonts w:ascii="Arial" w:hAnsi="Arial" w:cs="Arial"/>
        </w:rPr>
        <w:t xml:space="preserve"> </w:t>
      </w:r>
      <w:hyperlink r:id="rId35" w:history="1">
        <w:r w:rsidR="00F15F09" w:rsidRPr="006212B5">
          <w:rPr>
            <w:rStyle w:val="Hyperlink"/>
            <w:rFonts w:ascii="Arial" w:hAnsi="Arial" w:cs="Arial"/>
          </w:rPr>
          <w:t>buy.nsw@customerservice.nsw.gov.au</w:t>
        </w:r>
      </w:hyperlink>
      <w:r w:rsidR="00160A92">
        <w:rPr>
          <w:rFonts w:ascii="Arial" w:hAnsi="Arial" w:cs="Arial"/>
        </w:rPr>
        <w:t xml:space="preserve">. </w:t>
      </w:r>
      <w:r w:rsidRPr="00A0145A">
        <w:rPr>
          <w:rFonts w:ascii="Arial" w:hAnsi="Arial" w:cs="Arial"/>
        </w:rPr>
        <w:t>Suppliers will be notified in advance of required documentation expiry dates and must upload current documentation in order to continue to be featured as a Supplier on buy.nsw.</w:t>
      </w:r>
    </w:p>
    <w:p w14:paraId="43094980" w14:textId="77777777" w:rsidR="00ED6512" w:rsidRDefault="00ED6512" w:rsidP="00ED6512">
      <w:pPr>
        <w:jc w:val="both"/>
        <w:rPr>
          <w:rFonts w:ascii="Arial" w:hAnsi="Arial" w:cs="Arial"/>
        </w:rPr>
      </w:pPr>
    </w:p>
    <w:p w14:paraId="56558F23" w14:textId="77777777" w:rsidR="00ED6512" w:rsidRPr="00A0145A" w:rsidRDefault="00ED6512" w:rsidP="00ED6512">
      <w:pPr>
        <w:ind w:left="709" w:hanging="709"/>
        <w:jc w:val="both"/>
        <w:rPr>
          <w:rFonts w:ascii="Arial" w:hAnsi="Arial" w:cs="Arial"/>
          <w:b/>
        </w:rPr>
      </w:pPr>
      <w:r w:rsidRPr="00A0145A">
        <w:rPr>
          <w:rFonts w:ascii="Arial" w:hAnsi="Arial" w:cs="Arial"/>
        </w:rPr>
        <w:t>11.2</w:t>
      </w:r>
      <w:r w:rsidRPr="00A0145A">
        <w:rPr>
          <w:rFonts w:ascii="Arial" w:hAnsi="Arial" w:cs="Arial"/>
          <w:b/>
        </w:rPr>
        <w:t xml:space="preserve"> </w:t>
      </w:r>
      <w:r>
        <w:rPr>
          <w:rFonts w:ascii="Arial" w:hAnsi="Arial" w:cs="Arial"/>
          <w:b/>
        </w:rPr>
        <w:t xml:space="preserve">    </w:t>
      </w:r>
      <w:r w:rsidRPr="00A0145A">
        <w:rPr>
          <w:rFonts w:ascii="Arial" w:hAnsi="Arial" w:cs="Arial"/>
          <w:b/>
        </w:rPr>
        <w:t>Changes to categories</w:t>
      </w:r>
    </w:p>
    <w:p w14:paraId="2B61112D" w14:textId="77777777" w:rsidR="00ED6512" w:rsidRDefault="00ED6512" w:rsidP="00ED6512">
      <w:pPr>
        <w:rPr>
          <w:rFonts w:ascii="Arial" w:hAnsi="Arial" w:cs="Arial"/>
        </w:rPr>
      </w:pPr>
      <w:r w:rsidRPr="00A0145A">
        <w:rPr>
          <w:rFonts w:ascii="Arial" w:hAnsi="Arial" w:cs="Arial"/>
        </w:rPr>
        <w:t xml:space="preserve">Suppliers may submit changes to their nominated service categories during the term of the ICT Services Scheme on the eTendering website. </w:t>
      </w:r>
      <w:r w:rsidRPr="00AC7352">
        <w:rPr>
          <w:rFonts w:ascii="Arial" w:hAnsi="Arial" w:cs="Arial"/>
        </w:rPr>
        <w:t>Changes made to ICT categories are subject to th</w:t>
      </w:r>
      <w:r>
        <w:rPr>
          <w:rFonts w:ascii="Arial" w:hAnsi="Arial" w:cs="Arial"/>
        </w:rPr>
        <w:t>e</w:t>
      </w:r>
      <w:r w:rsidRPr="00AC7352">
        <w:rPr>
          <w:rFonts w:ascii="Arial" w:hAnsi="Arial" w:cs="Arial"/>
        </w:rPr>
        <w:t xml:space="preserve"> Acceptance Criteria</w:t>
      </w:r>
      <w:r>
        <w:rPr>
          <w:rFonts w:ascii="Arial" w:hAnsi="Arial" w:cs="Arial"/>
        </w:rPr>
        <w:t xml:space="preserve"> specified in clause 6.4</w:t>
      </w:r>
      <w:r w:rsidRPr="00AC7352">
        <w:rPr>
          <w:rFonts w:ascii="Arial" w:hAnsi="Arial" w:cs="Arial"/>
        </w:rPr>
        <w:t xml:space="preserve">. </w:t>
      </w:r>
    </w:p>
    <w:p w14:paraId="45DCAE8F" w14:textId="77777777" w:rsidR="00ED6512" w:rsidRPr="00AC7352" w:rsidRDefault="00ED6512" w:rsidP="00ED6512">
      <w:pPr>
        <w:rPr>
          <w:rFonts w:ascii="Arial" w:hAnsi="Arial" w:cs="Arial"/>
        </w:rPr>
      </w:pPr>
    </w:p>
    <w:p w14:paraId="3E217B2B" w14:textId="77777777" w:rsidR="00ED6512" w:rsidRPr="00A0145A" w:rsidRDefault="00ED6512" w:rsidP="00ED6512">
      <w:pPr>
        <w:jc w:val="both"/>
        <w:rPr>
          <w:rFonts w:ascii="Arial" w:hAnsi="Arial" w:cs="Arial"/>
        </w:rPr>
      </w:pPr>
      <w:r w:rsidRPr="00A0145A">
        <w:rPr>
          <w:rFonts w:ascii="Arial" w:hAnsi="Arial" w:cs="Arial"/>
        </w:rPr>
        <w:t>Suppliers who are already on the ICT Services Scheme and want to add a category to their profile that is only available on buy.nsw (currently cloud products, services and support only), will need to apply through buy.nsw</w:t>
      </w:r>
      <w:r>
        <w:rPr>
          <w:rFonts w:ascii="Arial" w:hAnsi="Arial" w:cs="Arial"/>
        </w:rPr>
        <w:t xml:space="preserve">. </w:t>
      </w:r>
    </w:p>
    <w:p w14:paraId="257EE495" w14:textId="77777777" w:rsidR="00ED6512" w:rsidRDefault="00ED6512" w:rsidP="00ED6512">
      <w:pPr>
        <w:jc w:val="both"/>
        <w:rPr>
          <w:rFonts w:ascii="Arial" w:hAnsi="Arial" w:cs="Arial"/>
        </w:rPr>
      </w:pPr>
    </w:p>
    <w:p w14:paraId="1013F84E" w14:textId="77777777" w:rsidR="00ED6512" w:rsidRPr="00776430" w:rsidRDefault="00ED6512" w:rsidP="00ED6512">
      <w:pPr>
        <w:jc w:val="both"/>
        <w:rPr>
          <w:rFonts w:ascii="Arial" w:hAnsi="Arial" w:cs="Arial"/>
          <w:b/>
        </w:rPr>
      </w:pPr>
      <w:r>
        <w:rPr>
          <w:rFonts w:ascii="Arial" w:hAnsi="Arial" w:cs="Arial"/>
        </w:rPr>
        <w:t xml:space="preserve">11.3 </w:t>
      </w:r>
      <w:r w:rsidRPr="00A0145A">
        <w:rPr>
          <w:rFonts w:ascii="Arial" w:hAnsi="Arial" w:cs="Arial"/>
        </w:rPr>
        <w:t xml:space="preserve">Where a Supplier becomes subject to a </w:t>
      </w:r>
      <w:r w:rsidRPr="00776430">
        <w:rPr>
          <w:rFonts w:ascii="Arial" w:hAnsi="Arial" w:cs="Arial"/>
          <w:b/>
        </w:rPr>
        <w:t>Material Adverse Event</w:t>
      </w:r>
      <w:r w:rsidRPr="00A0145A">
        <w:rPr>
          <w:rFonts w:ascii="Arial" w:hAnsi="Arial" w:cs="Arial"/>
        </w:rPr>
        <w:t xml:space="preserve">, it must immediately notify DCS by emailing details to </w:t>
      </w:r>
      <w:hyperlink r:id="rId36" w:history="1">
        <w:r w:rsidRPr="00B705FC">
          <w:rPr>
            <w:rStyle w:val="Hyperlink"/>
            <w:rFonts w:ascii="Arial" w:hAnsi="Arial" w:cs="Arial"/>
          </w:rPr>
          <w:t>ICTServices@customerservice.nsw.gov.au</w:t>
        </w:r>
      </w:hyperlink>
      <w:r w:rsidRPr="00A0145A">
        <w:rPr>
          <w:rFonts w:ascii="Arial" w:hAnsi="Arial" w:cs="Arial"/>
        </w:rPr>
        <w:t>.</w:t>
      </w:r>
      <w:r>
        <w:rPr>
          <w:rFonts w:ascii="Arial" w:hAnsi="Arial" w:cs="Arial"/>
        </w:rPr>
        <w:t xml:space="preserve"> </w:t>
      </w:r>
    </w:p>
    <w:p w14:paraId="69298972" w14:textId="77777777" w:rsidR="00ED6512" w:rsidRDefault="00ED6512" w:rsidP="00ED6512">
      <w:pPr>
        <w:jc w:val="both"/>
        <w:rPr>
          <w:rFonts w:ascii="Arial" w:hAnsi="Arial" w:cs="Arial"/>
        </w:rPr>
      </w:pPr>
    </w:p>
    <w:p w14:paraId="798AD4B2" w14:textId="77777777" w:rsidR="00ED6512" w:rsidRPr="00776430" w:rsidRDefault="00ED6512" w:rsidP="007A59AC">
      <w:pPr>
        <w:pStyle w:val="ListParagraph"/>
        <w:numPr>
          <w:ilvl w:val="0"/>
          <w:numId w:val="1"/>
        </w:numPr>
        <w:ind w:left="567"/>
        <w:jc w:val="both"/>
        <w:rPr>
          <w:rFonts w:ascii="Arial" w:hAnsi="Arial" w:cs="Arial"/>
          <w:b/>
          <w:sz w:val="28"/>
        </w:rPr>
      </w:pPr>
      <w:r w:rsidRPr="00553998">
        <w:rPr>
          <w:rFonts w:ascii="Arial" w:hAnsi="Arial" w:cs="Arial"/>
          <w:b/>
          <w:sz w:val="28"/>
        </w:rPr>
        <w:t xml:space="preserve">TEMPORARY SUSPENSION FROM THE ICT SERVICES SCHEME </w:t>
      </w:r>
    </w:p>
    <w:p w14:paraId="5E0E9B49" w14:textId="77777777" w:rsidR="00ED6512" w:rsidRPr="00553998" w:rsidRDefault="00ED6512" w:rsidP="00ED6512">
      <w:pPr>
        <w:pStyle w:val="ListParagraph"/>
        <w:ind w:left="0"/>
        <w:jc w:val="both"/>
        <w:rPr>
          <w:rFonts w:ascii="Arial" w:hAnsi="Arial" w:cs="Arial"/>
        </w:rPr>
      </w:pPr>
      <w:r w:rsidRPr="00553998">
        <w:rPr>
          <w:rFonts w:ascii="Arial" w:hAnsi="Arial" w:cs="Arial"/>
        </w:rPr>
        <w:t>DCS may suspend a Supplier from the ICT Services Scheme for up to three months if it considers the Supplier has:</w:t>
      </w:r>
    </w:p>
    <w:p w14:paraId="71682BA3" w14:textId="77777777" w:rsidR="00ED6512" w:rsidRPr="00553998" w:rsidRDefault="00ED6512" w:rsidP="00ED6512">
      <w:pPr>
        <w:pStyle w:val="ListParagraph"/>
        <w:numPr>
          <w:ilvl w:val="2"/>
          <w:numId w:val="31"/>
        </w:numPr>
        <w:ind w:left="851" w:hanging="425"/>
        <w:jc w:val="both"/>
        <w:rPr>
          <w:rFonts w:ascii="Arial" w:hAnsi="Arial" w:cs="Arial"/>
        </w:rPr>
      </w:pPr>
      <w:r w:rsidRPr="00553998">
        <w:rPr>
          <w:rFonts w:ascii="Arial" w:hAnsi="Arial" w:cs="Arial"/>
        </w:rPr>
        <w:t>not complied with the requirements of these Scheme Rules; or</w:t>
      </w:r>
    </w:p>
    <w:p w14:paraId="445F108A" w14:textId="77777777" w:rsidR="00ED6512" w:rsidRDefault="00ED6512" w:rsidP="00ED6512">
      <w:pPr>
        <w:pStyle w:val="ListParagraph"/>
        <w:numPr>
          <w:ilvl w:val="2"/>
          <w:numId w:val="31"/>
        </w:numPr>
        <w:spacing w:after="240"/>
        <w:ind w:left="851" w:hanging="425"/>
        <w:jc w:val="both"/>
        <w:rPr>
          <w:rFonts w:ascii="Arial" w:hAnsi="Arial" w:cs="Arial"/>
        </w:rPr>
      </w:pPr>
      <w:r w:rsidRPr="00553998">
        <w:rPr>
          <w:rFonts w:ascii="Arial" w:hAnsi="Arial" w:cs="Arial"/>
        </w:rPr>
        <w:t>demonstrated unsatisfactory performance.</w:t>
      </w:r>
    </w:p>
    <w:p w14:paraId="0E0A4F95" w14:textId="77777777" w:rsidR="00ED6512" w:rsidRDefault="00ED6512" w:rsidP="00ED6512">
      <w:pPr>
        <w:pStyle w:val="ListParagraph"/>
        <w:spacing w:after="240"/>
        <w:ind w:left="0"/>
        <w:jc w:val="both"/>
        <w:rPr>
          <w:rFonts w:ascii="Arial" w:hAnsi="Arial" w:cs="Arial"/>
        </w:rPr>
      </w:pPr>
    </w:p>
    <w:p w14:paraId="3C9BCB9D" w14:textId="77777777" w:rsidR="00ED6512" w:rsidRDefault="00ED6512" w:rsidP="00ED6512">
      <w:pPr>
        <w:pStyle w:val="ListParagraph"/>
        <w:spacing w:after="240"/>
        <w:ind w:left="0"/>
        <w:jc w:val="both"/>
        <w:rPr>
          <w:rFonts w:ascii="Arial" w:hAnsi="Arial" w:cs="Arial"/>
        </w:rPr>
      </w:pPr>
      <w:r w:rsidRPr="00553998">
        <w:rPr>
          <w:rFonts w:ascii="Arial" w:hAnsi="Arial" w:cs="Arial"/>
        </w:rPr>
        <w:t>Before a Supplier’s membership on the ICT Services Scheme is suspended, DCS will advise the Supplier by email of the matters prompting the proposed action and will give the Supplier the opportunity to provide reasons as to why its membership should not be suspended.</w:t>
      </w:r>
    </w:p>
    <w:p w14:paraId="3FDF20A0" w14:textId="77777777" w:rsidR="00ED6512" w:rsidRDefault="00ED6512" w:rsidP="00ED6512">
      <w:pPr>
        <w:pStyle w:val="ListParagraph"/>
        <w:spacing w:after="240"/>
        <w:ind w:left="0"/>
        <w:jc w:val="both"/>
        <w:rPr>
          <w:rFonts w:ascii="Arial" w:hAnsi="Arial" w:cs="Arial"/>
        </w:rPr>
      </w:pPr>
    </w:p>
    <w:p w14:paraId="6DF364C0" w14:textId="77777777" w:rsidR="00ED6512" w:rsidRDefault="00ED6512" w:rsidP="00ED6512">
      <w:pPr>
        <w:pStyle w:val="ListParagraph"/>
        <w:spacing w:after="240"/>
        <w:ind w:left="0"/>
        <w:jc w:val="both"/>
        <w:rPr>
          <w:rFonts w:ascii="Arial" w:hAnsi="Arial" w:cs="Arial"/>
        </w:rPr>
      </w:pPr>
      <w:r w:rsidRPr="00553998">
        <w:rPr>
          <w:rFonts w:ascii="Arial" w:hAnsi="Arial" w:cs="Arial"/>
        </w:rPr>
        <w:t>DCS will advise the Supplier of the reasons for the suspension and of any actions required by the Supplier to lift the suspension. A Supplier that has been suspended from the ICT Services Scheme must inform DCS if and when the actions required to lift the suspension have been undertaken.</w:t>
      </w:r>
    </w:p>
    <w:p w14:paraId="2D6D16A8" w14:textId="77777777" w:rsidR="00ED6512" w:rsidRDefault="00ED6512" w:rsidP="00ED6512">
      <w:pPr>
        <w:pStyle w:val="ListParagraph"/>
        <w:spacing w:after="240"/>
        <w:ind w:left="0"/>
        <w:jc w:val="both"/>
        <w:rPr>
          <w:rFonts w:ascii="Arial" w:hAnsi="Arial" w:cs="Arial"/>
        </w:rPr>
      </w:pPr>
    </w:p>
    <w:p w14:paraId="4D0AFD14" w14:textId="77777777" w:rsidR="00ED6512" w:rsidRDefault="00ED6512" w:rsidP="00ED6512">
      <w:pPr>
        <w:pStyle w:val="ListParagraph"/>
        <w:spacing w:after="240"/>
        <w:ind w:left="0"/>
        <w:jc w:val="both"/>
        <w:rPr>
          <w:rFonts w:ascii="Arial" w:hAnsi="Arial" w:cs="Arial"/>
        </w:rPr>
      </w:pPr>
      <w:r w:rsidRPr="00553998">
        <w:rPr>
          <w:rFonts w:ascii="Arial" w:hAnsi="Arial" w:cs="Arial"/>
        </w:rPr>
        <w:t xml:space="preserve">DCS will regularly review the status of Suppliers who have been suspended. If the action taken by the Supplier </w:t>
      </w:r>
      <w:proofErr w:type="gramStart"/>
      <w:r w:rsidRPr="00553998">
        <w:rPr>
          <w:rFonts w:ascii="Arial" w:hAnsi="Arial" w:cs="Arial"/>
        </w:rPr>
        <w:t>is considered to be</w:t>
      </w:r>
      <w:proofErr w:type="gramEnd"/>
      <w:r w:rsidRPr="00553998">
        <w:rPr>
          <w:rFonts w:ascii="Arial" w:hAnsi="Arial" w:cs="Arial"/>
        </w:rPr>
        <w:t xml:space="preserve"> insufficient, the suspension period may be extended, and the Supplier will be notified accordingly. DCS may revoke the suspension if it is satisfied that the Supplier has taken appropriate action to address the reasons for the suspension.</w:t>
      </w:r>
    </w:p>
    <w:p w14:paraId="399BBE22" w14:textId="77777777" w:rsidR="00ED6512" w:rsidRDefault="00ED6512" w:rsidP="00ED6512">
      <w:pPr>
        <w:pStyle w:val="ListParagraph"/>
        <w:spacing w:after="240"/>
        <w:ind w:left="0"/>
        <w:jc w:val="both"/>
        <w:rPr>
          <w:rFonts w:ascii="Arial" w:hAnsi="Arial" w:cs="Arial"/>
        </w:rPr>
      </w:pPr>
    </w:p>
    <w:p w14:paraId="26D9FE56" w14:textId="77777777" w:rsidR="00ED6512" w:rsidRDefault="00ED6512" w:rsidP="00ED6512">
      <w:pPr>
        <w:pStyle w:val="ListParagraph"/>
        <w:spacing w:after="240"/>
        <w:ind w:left="0"/>
        <w:jc w:val="both"/>
        <w:rPr>
          <w:rFonts w:ascii="Arial" w:hAnsi="Arial" w:cs="Arial"/>
        </w:rPr>
      </w:pPr>
      <w:r w:rsidRPr="00553998">
        <w:rPr>
          <w:rFonts w:ascii="Arial" w:hAnsi="Arial" w:cs="Arial"/>
        </w:rPr>
        <w:t xml:space="preserve">DCS may </w:t>
      </w:r>
      <w:r>
        <w:rPr>
          <w:rFonts w:ascii="Arial" w:hAnsi="Arial" w:cs="Arial"/>
        </w:rPr>
        <w:t xml:space="preserve">also </w:t>
      </w:r>
      <w:r w:rsidRPr="00553998">
        <w:rPr>
          <w:rFonts w:ascii="Arial" w:hAnsi="Arial" w:cs="Arial"/>
        </w:rPr>
        <w:t xml:space="preserve">suspend a Supplier registered on buy.nsw for infractions against the buy.nsw </w:t>
      </w:r>
      <w:hyperlink r:id="rId37" w:history="1">
        <w:r w:rsidRPr="00C913F6">
          <w:rPr>
            <w:rStyle w:val="Hyperlink"/>
            <w:rFonts w:ascii="Arial" w:hAnsi="Arial" w:cs="Arial"/>
          </w:rPr>
          <w:t>Terms of Use.</w:t>
        </w:r>
      </w:hyperlink>
    </w:p>
    <w:p w14:paraId="13FEF6DF" w14:textId="77777777" w:rsidR="00ED6512" w:rsidRDefault="00ED6512" w:rsidP="00ED6512">
      <w:pPr>
        <w:pStyle w:val="ListParagraph"/>
        <w:spacing w:after="240"/>
        <w:ind w:left="0"/>
        <w:rPr>
          <w:rFonts w:ascii="Arial" w:hAnsi="Arial" w:cs="Arial"/>
        </w:rPr>
      </w:pPr>
    </w:p>
    <w:p w14:paraId="37518362" w14:textId="77777777" w:rsidR="00ED6512" w:rsidRPr="00553998" w:rsidRDefault="00ED6512" w:rsidP="007A59AC">
      <w:pPr>
        <w:pStyle w:val="ListParagraph"/>
        <w:numPr>
          <w:ilvl w:val="0"/>
          <w:numId w:val="1"/>
        </w:numPr>
        <w:ind w:left="851" w:hanging="491"/>
        <w:rPr>
          <w:rFonts w:ascii="Arial" w:hAnsi="Arial" w:cs="Arial"/>
          <w:b/>
          <w:sz w:val="28"/>
        </w:rPr>
      </w:pPr>
      <w:r w:rsidRPr="00553998">
        <w:rPr>
          <w:rFonts w:ascii="Arial" w:hAnsi="Arial" w:cs="Arial"/>
          <w:b/>
          <w:sz w:val="28"/>
        </w:rPr>
        <w:t xml:space="preserve">REMOVAL FROM THE ICT SERVICES SCHEME </w:t>
      </w:r>
    </w:p>
    <w:p w14:paraId="4D2A0D2F" w14:textId="77777777" w:rsidR="00ED6512" w:rsidRPr="00553998" w:rsidRDefault="00ED6512" w:rsidP="00ED6512">
      <w:pPr>
        <w:jc w:val="both"/>
        <w:rPr>
          <w:rFonts w:ascii="Arial" w:hAnsi="Arial" w:cs="Arial"/>
        </w:rPr>
      </w:pPr>
      <w:r w:rsidRPr="00553998">
        <w:rPr>
          <w:rFonts w:ascii="Arial" w:hAnsi="Arial" w:cs="Arial"/>
        </w:rPr>
        <w:t>DCS may revoke a Supplier’s membership on the ICT Services Scheme if it considers that a Supplier’s performance is unsatisfactory, the Supplier has not complied with relevant policies and laws or the Supplier is in breach of these Scheme Rules, including but not limited to, if the Supplier has:</w:t>
      </w:r>
    </w:p>
    <w:p w14:paraId="6148A1F5" w14:textId="77777777" w:rsidR="00ED6512" w:rsidRPr="00553998" w:rsidRDefault="00ED6512" w:rsidP="00ED6512">
      <w:pPr>
        <w:pStyle w:val="ListParagraph"/>
        <w:numPr>
          <w:ilvl w:val="2"/>
          <w:numId w:val="6"/>
        </w:numPr>
        <w:spacing w:after="240"/>
        <w:jc w:val="both"/>
        <w:rPr>
          <w:rFonts w:ascii="Arial" w:hAnsi="Arial" w:cs="Arial"/>
        </w:rPr>
      </w:pPr>
      <w:r w:rsidRPr="00553998">
        <w:rPr>
          <w:rFonts w:ascii="Arial" w:hAnsi="Arial" w:cs="Arial"/>
        </w:rPr>
        <w:t>provided false or misleading information with their Application to the ICT Services Scheme; or</w:t>
      </w:r>
    </w:p>
    <w:p w14:paraId="3A7A24B2" w14:textId="77777777" w:rsidR="00ED6512" w:rsidRPr="00553998" w:rsidRDefault="00ED6512" w:rsidP="00ED6512">
      <w:pPr>
        <w:pStyle w:val="ListParagraph"/>
        <w:numPr>
          <w:ilvl w:val="2"/>
          <w:numId w:val="6"/>
        </w:numPr>
        <w:spacing w:after="240"/>
        <w:jc w:val="both"/>
        <w:rPr>
          <w:rFonts w:ascii="Arial" w:hAnsi="Arial" w:cs="Arial"/>
        </w:rPr>
      </w:pPr>
      <w:r w:rsidRPr="00553998">
        <w:rPr>
          <w:rFonts w:ascii="Arial" w:hAnsi="Arial" w:cs="Arial"/>
        </w:rPr>
        <w:t>breached any of the Scheme Conditions; or</w:t>
      </w:r>
    </w:p>
    <w:p w14:paraId="7ADEA1B1" w14:textId="77777777" w:rsidR="00ED6512" w:rsidRPr="00553998" w:rsidRDefault="00ED6512" w:rsidP="00ED6512">
      <w:pPr>
        <w:pStyle w:val="ListParagraph"/>
        <w:numPr>
          <w:ilvl w:val="2"/>
          <w:numId w:val="6"/>
        </w:numPr>
        <w:spacing w:after="240"/>
        <w:jc w:val="both"/>
        <w:rPr>
          <w:rFonts w:ascii="Arial" w:hAnsi="Arial" w:cs="Arial"/>
        </w:rPr>
      </w:pPr>
      <w:r w:rsidRPr="00553998">
        <w:rPr>
          <w:rFonts w:ascii="Arial" w:hAnsi="Arial" w:cs="Arial"/>
        </w:rPr>
        <w:t>failed to meet applicable financial requirements; or</w:t>
      </w:r>
    </w:p>
    <w:p w14:paraId="49EE0C1F" w14:textId="77777777" w:rsidR="00ED6512" w:rsidRPr="00553998" w:rsidRDefault="00ED6512" w:rsidP="00ED6512">
      <w:pPr>
        <w:pStyle w:val="ListParagraph"/>
        <w:numPr>
          <w:ilvl w:val="2"/>
          <w:numId w:val="6"/>
        </w:numPr>
        <w:spacing w:after="240"/>
        <w:jc w:val="both"/>
        <w:rPr>
          <w:rFonts w:ascii="Arial" w:hAnsi="Arial" w:cs="Arial"/>
        </w:rPr>
      </w:pPr>
      <w:r w:rsidRPr="00553998">
        <w:rPr>
          <w:rFonts w:ascii="Arial" w:hAnsi="Arial" w:cs="Arial"/>
        </w:rPr>
        <w:t>failed to submit Data reports; or</w:t>
      </w:r>
    </w:p>
    <w:p w14:paraId="4C53CED0" w14:textId="77777777" w:rsidR="00ED6512" w:rsidRPr="00553998" w:rsidRDefault="00ED6512" w:rsidP="00ED6512">
      <w:pPr>
        <w:pStyle w:val="ListParagraph"/>
        <w:numPr>
          <w:ilvl w:val="2"/>
          <w:numId w:val="6"/>
        </w:numPr>
        <w:spacing w:after="240"/>
        <w:jc w:val="both"/>
        <w:rPr>
          <w:rFonts w:ascii="Arial" w:hAnsi="Arial" w:cs="Arial"/>
        </w:rPr>
      </w:pPr>
      <w:r w:rsidRPr="00553998">
        <w:rPr>
          <w:rFonts w:ascii="Arial" w:hAnsi="Arial" w:cs="Arial"/>
        </w:rPr>
        <w:t>been the subject of substantiated reports of unsatisfactory performance for other Customers; or</w:t>
      </w:r>
    </w:p>
    <w:p w14:paraId="4631DB54" w14:textId="77777777" w:rsidR="00ED6512" w:rsidRPr="00553998" w:rsidRDefault="00ED6512" w:rsidP="00ED6512">
      <w:pPr>
        <w:pStyle w:val="ListParagraph"/>
        <w:numPr>
          <w:ilvl w:val="2"/>
          <w:numId w:val="6"/>
        </w:numPr>
        <w:spacing w:after="240"/>
        <w:jc w:val="both"/>
        <w:rPr>
          <w:rFonts w:ascii="Arial" w:hAnsi="Arial" w:cs="Arial"/>
        </w:rPr>
      </w:pPr>
      <w:r w:rsidRPr="00553998">
        <w:rPr>
          <w:rFonts w:ascii="Arial" w:hAnsi="Arial" w:cs="Arial"/>
        </w:rPr>
        <w:t>been determined by the ICT Services team as not suitable for future work; or</w:t>
      </w:r>
    </w:p>
    <w:p w14:paraId="01B7F039" w14:textId="77777777" w:rsidR="00ED6512" w:rsidRPr="00553998" w:rsidRDefault="00ED6512" w:rsidP="00ED6512">
      <w:pPr>
        <w:pStyle w:val="ListParagraph"/>
        <w:numPr>
          <w:ilvl w:val="2"/>
          <w:numId w:val="6"/>
        </w:numPr>
        <w:spacing w:after="240"/>
        <w:jc w:val="both"/>
        <w:rPr>
          <w:rFonts w:ascii="Arial" w:hAnsi="Arial" w:cs="Arial"/>
        </w:rPr>
      </w:pPr>
      <w:r w:rsidRPr="00553998">
        <w:rPr>
          <w:rFonts w:ascii="Arial" w:hAnsi="Arial" w:cs="Arial"/>
        </w:rPr>
        <w:t>provided unsatisfactory performance with contracts under the ICT Services Scheme; or</w:t>
      </w:r>
    </w:p>
    <w:p w14:paraId="088771DC" w14:textId="77777777" w:rsidR="00ED6512" w:rsidRPr="00553998" w:rsidRDefault="00ED6512" w:rsidP="00ED6512">
      <w:pPr>
        <w:pStyle w:val="ListParagraph"/>
        <w:numPr>
          <w:ilvl w:val="2"/>
          <w:numId w:val="6"/>
        </w:numPr>
        <w:spacing w:after="240"/>
        <w:jc w:val="both"/>
        <w:rPr>
          <w:rFonts w:ascii="Arial" w:hAnsi="Arial" w:cs="Arial"/>
        </w:rPr>
      </w:pPr>
      <w:r w:rsidRPr="00553998">
        <w:rPr>
          <w:rFonts w:ascii="Arial" w:hAnsi="Arial" w:cs="Arial"/>
        </w:rPr>
        <w:t>experienced a Material Adverse Event; or</w:t>
      </w:r>
    </w:p>
    <w:p w14:paraId="4F27AC69" w14:textId="77777777" w:rsidR="00ED6512" w:rsidRPr="00553998" w:rsidRDefault="00ED6512" w:rsidP="00ED6512">
      <w:pPr>
        <w:pStyle w:val="ListParagraph"/>
        <w:numPr>
          <w:ilvl w:val="2"/>
          <w:numId w:val="6"/>
        </w:numPr>
        <w:spacing w:after="240"/>
        <w:jc w:val="both"/>
        <w:rPr>
          <w:rFonts w:ascii="Arial" w:hAnsi="Arial" w:cs="Arial"/>
        </w:rPr>
      </w:pPr>
      <w:r w:rsidRPr="00553998">
        <w:rPr>
          <w:rFonts w:ascii="Arial" w:hAnsi="Arial" w:cs="Arial"/>
        </w:rPr>
        <w:t xml:space="preserve">otherwise failed to meet the standards required of the ICT Services Scheme in terms </w:t>
      </w:r>
      <w:r w:rsidRPr="00553998">
        <w:rPr>
          <w:rFonts w:ascii="Arial" w:hAnsi="Arial" w:cs="Arial"/>
        </w:rPr>
        <w:lastRenderedPageBreak/>
        <w:t>of its project outcomes, business management systems, client satisfaction and ethical business practices; or</w:t>
      </w:r>
    </w:p>
    <w:p w14:paraId="400E1E6A" w14:textId="77777777" w:rsidR="00ED6512" w:rsidRDefault="00ED6512" w:rsidP="00ED6512">
      <w:pPr>
        <w:spacing w:after="240"/>
        <w:jc w:val="both"/>
        <w:rPr>
          <w:rFonts w:ascii="Arial" w:hAnsi="Arial" w:cs="Arial"/>
        </w:rPr>
      </w:pPr>
      <w:r w:rsidRPr="00553998">
        <w:rPr>
          <w:rFonts w:ascii="Arial" w:hAnsi="Arial" w:cs="Arial"/>
        </w:rPr>
        <w:t>Before a Supplier’s membership on the ICT Services Scheme is revoked under</w:t>
      </w:r>
      <w:r>
        <w:rPr>
          <w:rFonts w:ascii="Arial" w:hAnsi="Arial" w:cs="Arial"/>
        </w:rPr>
        <w:t xml:space="preserve"> this clause</w:t>
      </w:r>
      <w:r w:rsidRPr="00553998">
        <w:rPr>
          <w:rFonts w:ascii="Arial" w:hAnsi="Arial" w:cs="Arial"/>
        </w:rPr>
        <w:t>, DCS will advise the Supplier by email of the matters prompting the proposed action and will give the Supplier the opportunity to provide reasons as to why its membership should not be revoked.</w:t>
      </w:r>
    </w:p>
    <w:p w14:paraId="78B190BC" w14:textId="77777777" w:rsidR="00ED6512" w:rsidRPr="00776430" w:rsidRDefault="00ED6512" w:rsidP="007A59AC">
      <w:pPr>
        <w:pStyle w:val="ListParagraph"/>
        <w:numPr>
          <w:ilvl w:val="0"/>
          <w:numId w:val="1"/>
        </w:numPr>
        <w:ind w:left="851" w:hanging="491"/>
        <w:jc w:val="both"/>
        <w:rPr>
          <w:rFonts w:ascii="Arial" w:hAnsi="Arial" w:cs="Arial"/>
          <w:b/>
          <w:sz w:val="28"/>
        </w:rPr>
      </w:pPr>
      <w:r w:rsidRPr="00553998">
        <w:rPr>
          <w:rFonts w:ascii="Arial" w:hAnsi="Arial" w:cs="Arial"/>
          <w:b/>
          <w:sz w:val="28"/>
        </w:rPr>
        <w:t>REQUEST FOR REVIEW OF DECISION TO SUSPEND OR REVOKE MEMBERSHIP</w:t>
      </w:r>
    </w:p>
    <w:p w14:paraId="4F0A8065" w14:textId="77777777" w:rsidR="00ED6512" w:rsidRDefault="00ED6512" w:rsidP="00ED6512">
      <w:pPr>
        <w:spacing w:after="240"/>
        <w:jc w:val="both"/>
        <w:rPr>
          <w:rFonts w:ascii="Arial" w:hAnsi="Arial" w:cs="Arial"/>
        </w:rPr>
      </w:pPr>
      <w:r w:rsidRPr="00553998">
        <w:rPr>
          <w:rFonts w:ascii="Arial" w:hAnsi="Arial" w:cs="Arial"/>
        </w:rPr>
        <w:t>Where a Supplier considers that there are substantive grounds for DCS to reconsider its decisions for suspension or revocation, the Supplier may, within 20 days from the email</w:t>
      </w:r>
      <w:r>
        <w:rPr>
          <w:rFonts w:ascii="Arial" w:hAnsi="Arial" w:cs="Arial"/>
        </w:rPr>
        <w:t xml:space="preserve"> a</w:t>
      </w:r>
      <w:r w:rsidRPr="00553998">
        <w:rPr>
          <w:rFonts w:ascii="Arial" w:hAnsi="Arial" w:cs="Arial"/>
        </w:rPr>
        <w:t>dvising of the original decision, request a review of the decision in writing, by emailing full details of the reasons for the request for review to</w:t>
      </w:r>
      <w:r>
        <w:rPr>
          <w:rFonts w:ascii="Arial" w:hAnsi="Arial" w:cs="Arial"/>
        </w:rPr>
        <w:t xml:space="preserve"> </w:t>
      </w:r>
      <w:hyperlink r:id="rId38" w:history="1">
        <w:r w:rsidRPr="00B705FC">
          <w:rPr>
            <w:rStyle w:val="Hyperlink"/>
            <w:rFonts w:ascii="Arial" w:hAnsi="Arial" w:cs="Arial"/>
          </w:rPr>
          <w:t>ICTServices@customerservice.nsw.gov.au</w:t>
        </w:r>
      </w:hyperlink>
      <w:r w:rsidRPr="00553998">
        <w:rPr>
          <w:rFonts w:ascii="Arial" w:hAnsi="Arial" w:cs="Arial"/>
        </w:rPr>
        <w:t>.</w:t>
      </w:r>
      <w:r>
        <w:rPr>
          <w:rFonts w:ascii="Arial" w:hAnsi="Arial" w:cs="Arial"/>
        </w:rPr>
        <w:t xml:space="preserve">  </w:t>
      </w:r>
    </w:p>
    <w:p w14:paraId="60EC8585" w14:textId="77777777" w:rsidR="00ED6512" w:rsidRPr="00553998" w:rsidRDefault="00ED6512" w:rsidP="00ED6512">
      <w:pPr>
        <w:spacing w:after="240"/>
        <w:jc w:val="both"/>
        <w:rPr>
          <w:rFonts w:ascii="Arial" w:hAnsi="Arial" w:cs="Arial"/>
        </w:rPr>
      </w:pPr>
      <w:r w:rsidRPr="00553998">
        <w:rPr>
          <w:rFonts w:ascii="Arial" w:hAnsi="Arial" w:cs="Arial"/>
        </w:rPr>
        <w:t>DCS will refer the matter to the ICT Services team for review and inform the Supplier of the outcome by email.</w:t>
      </w:r>
    </w:p>
    <w:p w14:paraId="6CCB2F8E" w14:textId="77777777" w:rsidR="00ED6512" w:rsidRPr="00645C18" w:rsidRDefault="00ED6512" w:rsidP="007A59AC">
      <w:pPr>
        <w:pStyle w:val="ListParagraph"/>
        <w:numPr>
          <w:ilvl w:val="0"/>
          <w:numId w:val="1"/>
        </w:numPr>
        <w:ind w:left="851" w:hanging="491"/>
        <w:jc w:val="both"/>
        <w:rPr>
          <w:rFonts w:ascii="Arial" w:hAnsi="Arial" w:cs="Arial"/>
          <w:b/>
          <w:sz w:val="28"/>
        </w:rPr>
      </w:pPr>
      <w:r w:rsidRPr="00645C18">
        <w:rPr>
          <w:rFonts w:ascii="Arial" w:hAnsi="Arial" w:cs="Arial"/>
          <w:b/>
          <w:sz w:val="28"/>
        </w:rPr>
        <w:t xml:space="preserve">APPLICANT’S ACKNOWLEDGEMENT </w:t>
      </w:r>
    </w:p>
    <w:p w14:paraId="49EC5E89" w14:textId="77777777" w:rsidR="00ED6512" w:rsidRDefault="00ED6512" w:rsidP="00ED6512">
      <w:pPr>
        <w:spacing w:after="240"/>
        <w:jc w:val="both"/>
        <w:rPr>
          <w:rFonts w:ascii="Arial" w:hAnsi="Arial" w:cs="Arial"/>
        </w:rPr>
      </w:pPr>
      <w:r w:rsidRPr="00645C18">
        <w:rPr>
          <w:rFonts w:ascii="Arial" w:hAnsi="Arial" w:cs="Arial"/>
        </w:rPr>
        <w:t>In applying for membership to the ICT Services Scheme, the Applicant agrees that it accepts the Scheme Rules.</w:t>
      </w:r>
    </w:p>
    <w:p w14:paraId="0BF382AB" w14:textId="77777777" w:rsidR="00ED6512" w:rsidRPr="00645C18" w:rsidRDefault="00ED6512" w:rsidP="007A59AC">
      <w:pPr>
        <w:pStyle w:val="ListParagraph"/>
        <w:numPr>
          <w:ilvl w:val="0"/>
          <w:numId w:val="1"/>
        </w:numPr>
        <w:ind w:left="851" w:hanging="491"/>
        <w:jc w:val="both"/>
        <w:rPr>
          <w:rFonts w:ascii="Arial" w:hAnsi="Arial" w:cs="Arial"/>
          <w:b/>
          <w:sz w:val="28"/>
        </w:rPr>
      </w:pPr>
      <w:r w:rsidRPr="00645C18">
        <w:rPr>
          <w:rFonts w:ascii="Arial" w:hAnsi="Arial" w:cs="Arial"/>
          <w:b/>
          <w:sz w:val="28"/>
        </w:rPr>
        <w:t xml:space="preserve">DISCLAIMER </w:t>
      </w:r>
    </w:p>
    <w:p w14:paraId="17E885E2" w14:textId="77777777" w:rsidR="00ED6512" w:rsidRPr="00645C18" w:rsidRDefault="00ED6512" w:rsidP="00ED6512">
      <w:pPr>
        <w:jc w:val="both"/>
        <w:rPr>
          <w:rFonts w:ascii="Arial" w:hAnsi="Arial" w:cs="Arial"/>
        </w:rPr>
      </w:pPr>
      <w:r w:rsidRPr="00645C18">
        <w:rPr>
          <w:rFonts w:ascii="Arial" w:hAnsi="Arial" w:cs="Arial"/>
        </w:rPr>
        <w:t>DCS and the ICT Services team reserve the absolute discretion to:</w:t>
      </w:r>
    </w:p>
    <w:p w14:paraId="4E64E593" w14:textId="77777777" w:rsidR="00ED6512" w:rsidRPr="00645C18" w:rsidRDefault="00ED6512" w:rsidP="00ED6512">
      <w:pPr>
        <w:pStyle w:val="ListParagraph"/>
        <w:numPr>
          <w:ilvl w:val="2"/>
          <w:numId w:val="7"/>
        </w:numPr>
        <w:ind w:left="851" w:hanging="425"/>
        <w:jc w:val="both"/>
        <w:rPr>
          <w:rFonts w:ascii="Arial" w:hAnsi="Arial" w:cs="Arial"/>
        </w:rPr>
      </w:pPr>
      <w:r w:rsidRPr="00645C18">
        <w:rPr>
          <w:rFonts w:ascii="Arial" w:hAnsi="Arial" w:cs="Arial"/>
        </w:rPr>
        <w:t>accept or reject an Application with or without limitations and/or conditions;</w:t>
      </w:r>
    </w:p>
    <w:p w14:paraId="0FC81445" w14:textId="77777777" w:rsidR="00ED6512" w:rsidRPr="00645C18" w:rsidRDefault="00ED6512" w:rsidP="00ED6512">
      <w:pPr>
        <w:pStyle w:val="ListParagraph"/>
        <w:numPr>
          <w:ilvl w:val="2"/>
          <w:numId w:val="7"/>
        </w:numPr>
        <w:ind w:left="851" w:hanging="425"/>
        <w:jc w:val="both"/>
        <w:rPr>
          <w:rFonts w:ascii="Arial" w:hAnsi="Arial" w:cs="Arial"/>
        </w:rPr>
      </w:pPr>
      <w:r w:rsidRPr="00645C18">
        <w:rPr>
          <w:rFonts w:ascii="Arial" w:hAnsi="Arial" w:cs="Arial"/>
        </w:rPr>
        <w:t>suspend or revoke a Supplier’s membership to the ICT Services Scheme.</w:t>
      </w:r>
    </w:p>
    <w:p w14:paraId="09BE42B5" w14:textId="77777777" w:rsidR="00ED6512" w:rsidRPr="00645C18" w:rsidRDefault="00ED6512" w:rsidP="00ED6512">
      <w:pPr>
        <w:jc w:val="both"/>
        <w:rPr>
          <w:rFonts w:ascii="Arial" w:hAnsi="Arial" w:cs="Arial"/>
        </w:rPr>
      </w:pPr>
    </w:p>
    <w:p w14:paraId="6311D099" w14:textId="77777777" w:rsidR="00ED6512" w:rsidRPr="00645C18" w:rsidRDefault="00ED6512" w:rsidP="00ED6512">
      <w:pPr>
        <w:jc w:val="both"/>
        <w:rPr>
          <w:rFonts w:ascii="Arial" w:hAnsi="Arial" w:cs="Arial"/>
        </w:rPr>
      </w:pPr>
      <w:r w:rsidRPr="00645C18">
        <w:rPr>
          <w:rFonts w:ascii="Arial" w:hAnsi="Arial" w:cs="Arial"/>
        </w:rPr>
        <w:t>In exercising their discretion, DCS and the members of the ICT Services team will not be held liable for any costs or damages incurred by the Supplier.</w:t>
      </w:r>
    </w:p>
    <w:p w14:paraId="3D7C7C49" w14:textId="77777777" w:rsidR="00ED6512" w:rsidRDefault="00ED6512" w:rsidP="00ED6512">
      <w:pPr>
        <w:rPr>
          <w:rFonts w:ascii="Arial" w:hAnsi="Arial" w:cs="Arial"/>
        </w:rPr>
      </w:pPr>
    </w:p>
    <w:p w14:paraId="6BB8DC47" w14:textId="77777777" w:rsidR="00ED6512" w:rsidRPr="00916A10" w:rsidRDefault="00ED6512" w:rsidP="007A59AC">
      <w:pPr>
        <w:pStyle w:val="ListParagraph"/>
        <w:numPr>
          <w:ilvl w:val="0"/>
          <w:numId w:val="1"/>
        </w:numPr>
        <w:jc w:val="both"/>
      </w:pPr>
      <w:r>
        <w:rPr>
          <w:rFonts w:ascii="Arial" w:hAnsi="Arial" w:cs="Arial"/>
          <w:b/>
          <w:sz w:val="28"/>
          <w:szCs w:val="28"/>
        </w:rPr>
        <w:t xml:space="preserve"> </w:t>
      </w:r>
      <w:r w:rsidRPr="00916A10">
        <w:rPr>
          <w:rFonts w:ascii="Arial" w:hAnsi="Arial" w:cs="Arial"/>
          <w:b/>
          <w:sz w:val="28"/>
          <w:szCs w:val="28"/>
        </w:rPr>
        <w:t xml:space="preserve">NO GUARANTEE OF SUPPLY </w:t>
      </w:r>
    </w:p>
    <w:p w14:paraId="2DE76EE1" w14:textId="77777777" w:rsidR="00ED6512" w:rsidRPr="00645C18" w:rsidRDefault="00ED6512" w:rsidP="00ED6512">
      <w:pPr>
        <w:jc w:val="both"/>
        <w:rPr>
          <w:rFonts w:ascii="Arial" w:hAnsi="Arial" w:cs="Arial"/>
        </w:rPr>
      </w:pPr>
      <w:r w:rsidRPr="00645C18">
        <w:rPr>
          <w:rFonts w:ascii="Arial" w:hAnsi="Arial" w:cs="Arial"/>
        </w:rPr>
        <w:t>Suppliers on the ICT Services Scheme are not guaranteed:</w:t>
      </w:r>
    </w:p>
    <w:p w14:paraId="2295748C" w14:textId="77777777" w:rsidR="00ED6512" w:rsidRPr="00645C18" w:rsidRDefault="00ED6512" w:rsidP="00ED6512">
      <w:pPr>
        <w:pStyle w:val="ListParagraph"/>
        <w:numPr>
          <w:ilvl w:val="0"/>
          <w:numId w:val="35"/>
        </w:numPr>
        <w:ind w:left="851" w:hanging="491"/>
        <w:jc w:val="both"/>
        <w:rPr>
          <w:rFonts w:ascii="Arial" w:hAnsi="Arial" w:cs="Arial"/>
        </w:rPr>
      </w:pPr>
      <w:r w:rsidRPr="00645C18">
        <w:rPr>
          <w:rFonts w:ascii="Arial" w:hAnsi="Arial" w:cs="Arial"/>
        </w:rPr>
        <w:t>continuity of approval as an ICT Services Scheme Supplier for the duration of the ICT Services Scheme; or</w:t>
      </w:r>
    </w:p>
    <w:p w14:paraId="5AA4EB49" w14:textId="77777777" w:rsidR="00ED6512" w:rsidRPr="00645C18" w:rsidRDefault="00ED6512" w:rsidP="00ED6512">
      <w:pPr>
        <w:pStyle w:val="ListParagraph"/>
        <w:numPr>
          <w:ilvl w:val="0"/>
          <w:numId w:val="35"/>
        </w:numPr>
        <w:ind w:left="851" w:hanging="491"/>
        <w:jc w:val="both"/>
        <w:rPr>
          <w:rFonts w:ascii="Arial" w:hAnsi="Arial" w:cs="Arial"/>
        </w:rPr>
      </w:pPr>
      <w:r w:rsidRPr="00645C18">
        <w:rPr>
          <w:rFonts w:ascii="Arial" w:hAnsi="Arial" w:cs="Arial"/>
        </w:rPr>
        <w:t>opportunities to submit proposals; or</w:t>
      </w:r>
    </w:p>
    <w:p w14:paraId="03E333DA" w14:textId="77777777" w:rsidR="00ED6512" w:rsidRDefault="00ED6512" w:rsidP="00ED6512">
      <w:pPr>
        <w:pStyle w:val="ListParagraph"/>
        <w:numPr>
          <w:ilvl w:val="0"/>
          <w:numId w:val="35"/>
        </w:numPr>
        <w:ind w:left="851" w:hanging="491"/>
        <w:jc w:val="both"/>
        <w:rPr>
          <w:rFonts w:ascii="Arial" w:hAnsi="Arial" w:cs="Arial"/>
        </w:rPr>
      </w:pPr>
      <w:r w:rsidRPr="00645C18">
        <w:rPr>
          <w:rFonts w:ascii="Arial" w:hAnsi="Arial" w:cs="Arial"/>
        </w:rPr>
        <w:t>that engagements or work of any kind or quantity will be offered.</w:t>
      </w:r>
    </w:p>
    <w:p w14:paraId="3E48EDFD" w14:textId="77777777" w:rsidR="00ED6512" w:rsidRDefault="00ED6512" w:rsidP="00ED6512">
      <w:pPr>
        <w:jc w:val="both"/>
        <w:rPr>
          <w:rFonts w:ascii="Arial" w:hAnsi="Arial" w:cs="Arial"/>
        </w:rPr>
      </w:pPr>
    </w:p>
    <w:p w14:paraId="0EDEDACE" w14:textId="77777777" w:rsidR="00ED6512" w:rsidRPr="00645C18" w:rsidRDefault="00ED6512" w:rsidP="007A59AC">
      <w:pPr>
        <w:pStyle w:val="ListParagraph"/>
        <w:numPr>
          <w:ilvl w:val="0"/>
          <w:numId w:val="1"/>
        </w:numPr>
        <w:tabs>
          <w:tab w:val="left" w:pos="851"/>
        </w:tabs>
        <w:ind w:left="993" w:hanging="567"/>
        <w:jc w:val="both"/>
        <w:rPr>
          <w:rFonts w:ascii="Arial" w:hAnsi="Arial" w:cs="Arial"/>
          <w:b/>
          <w:sz w:val="28"/>
        </w:rPr>
      </w:pPr>
      <w:r w:rsidRPr="00645C18">
        <w:rPr>
          <w:rFonts w:ascii="Arial" w:hAnsi="Arial" w:cs="Arial"/>
          <w:b/>
          <w:sz w:val="28"/>
        </w:rPr>
        <w:t>REVIEW AND DEVELOPMENT OF THE</w:t>
      </w:r>
      <w:r>
        <w:rPr>
          <w:rFonts w:ascii="Arial" w:hAnsi="Arial" w:cs="Arial"/>
          <w:b/>
          <w:sz w:val="28"/>
        </w:rPr>
        <w:t xml:space="preserve"> ICT</w:t>
      </w:r>
      <w:r w:rsidRPr="00645C18">
        <w:rPr>
          <w:rFonts w:ascii="Arial" w:hAnsi="Arial" w:cs="Arial"/>
          <w:b/>
          <w:sz w:val="28"/>
        </w:rPr>
        <w:t xml:space="preserve"> </w:t>
      </w:r>
      <w:r>
        <w:rPr>
          <w:rFonts w:ascii="Arial" w:hAnsi="Arial" w:cs="Arial"/>
          <w:b/>
          <w:sz w:val="28"/>
        </w:rPr>
        <w:t>S</w:t>
      </w:r>
      <w:r w:rsidRPr="00645C18">
        <w:rPr>
          <w:rFonts w:ascii="Arial" w:hAnsi="Arial" w:cs="Arial"/>
          <w:b/>
          <w:sz w:val="28"/>
        </w:rPr>
        <w:t xml:space="preserve">ERVICES </w:t>
      </w:r>
      <w:r>
        <w:rPr>
          <w:rFonts w:ascii="Arial" w:hAnsi="Arial" w:cs="Arial"/>
          <w:b/>
          <w:sz w:val="28"/>
        </w:rPr>
        <w:t>S</w:t>
      </w:r>
      <w:r w:rsidRPr="00645C18">
        <w:rPr>
          <w:rFonts w:ascii="Arial" w:hAnsi="Arial" w:cs="Arial"/>
          <w:b/>
          <w:sz w:val="28"/>
        </w:rPr>
        <w:t>CHEME</w:t>
      </w:r>
    </w:p>
    <w:p w14:paraId="167CC6CA" w14:textId="77777777" w:rsidR="00ED6512" w:rsidRDefault="00ED6512" w:rsidP="00ED6512">
      <w:pPr>
        <w:jc w:val="both"/>
        <w:rPr>
          <w:rFonts w:ascii="Arial" w:hAnsi="Arial" w:cs="Arial"/>
        </w:rPr>
      </w:pPr>
      <w:r w:rsidRPr="00645C18">
        <w:rPr>
          <w:rFonts w:ascii="Arial" w:hAnsi="Arial" w:cs="Arial"/>
        </w:rPr>
        <w:t>The ICT Services Scheme will be monitored by DCS to assess whether the objectives and intent of the ICT Services Scheme are being met.</w:t>
      </w:r>
      <w:r>
        <w:rPr>
          <w:rFonts w:ascii="Arial" w:hAnsi="Arial" w:cs="Arial"/>
        </w:rPr>
        <w:t xml:space="preserve"> </w:t>
      </w:r>
      <w:r w:rsidRPr="00645C18">
        <w:rPr>
          <w:rFonts w:ascii="Arial" w:hAnsi="Arial" w:cs="Arial"/>
        </w:rPr>
        <w:t>Modifications to the ICT Services Scheme may be made at the Contract Authority’s discretion during the life of the ICT Services Scheme.</w:t>
      </w:r>
    </w:p>
    <w:p w14:paraId="4BE2DE77" w14:textId="77777777" w:rsidR="00ED6512" w:rsidRDefault="00ED6512" w:rsidP="00ED6512">
      <w:pPr>
        <w:jc w:val="both"/>
        <w:rPr>
          <w:rFonts w:ascii="Arial" w:hAnsi="Arial" w:cs="Arial"/>
        </w:rPr>
      </w:pPr>
    </w:p>
    <w:p w14:paraId="597D6614" w14:textId="77777777" w:rsidR="00ED6512" w:rsidRPr="007A59AC" w:rsidRDefault="00ED6512" w:rsidP="007A59AC">
      <w:pPr>
        <w:pStyle w:val="ListParagraph"/>
        <w:numPr>
          <w:ilvl w:val="0"/>
          <w:numId w:val="1"/>
        </w:numPr>
        <w:ind w:left="851" w:hanging="491"/>
        <w:rPr>
          <w:rFonts w:ascii="Arial" w:hAnsi="Arial" w:cs="Arial"/>
          <w:b/>
          <w:sz w:val="28"/>
        </w:rPr>
      </w:pPr>
      <w:r w:rsidRPr="007A59AC">
        <w:rPr>
          <w:rFonts w:ascii="Arial" w:hAnsi="Arial" w:cs="Arial"/>
          <w:b/>
          <w:sz w:val="28"/>
        </w:rPr>
        <w:t xml:space="preserve">TERMINATION </w:t>
      </w:r>
    </w:p>
    <w:p w14:paraId="3AC1E7DB" w14:textId="77777777" w:rsidR="00ED6512" w:rsidRDefault="00ED6512" w:rsidP="00ED6512">
      <w:pPr>
        <w:rPr>
          <w:rFonts w:ascii="Arial" w:hAnsi="Arial" w:cs="Arial"/>
        </w:rPr>
      </w:pPr>
      <w:r w:rsidRPr="00C44708">
        <w:rPr>
          <w:rFonts w:ascii="Arial" w:hAnsi="Arial" w:cs="Arial"/>
        </w:rPr>
        <w:t>The ICT Services Scheme can be terminated with 90 days’ notice at the sole discretion of the Contract Authority by posting a Scheme Termination Notice on the eTendering website.</w:t>
      </w:r>
    </w:p>
    <w:p w14:paraId="3BE88730" w14:textId="77777777" w:rsidR="00ED6512" w:rsidRDefault="00ED6512" w:rsidP="00ED6512">
      <w:pPr>
        <w:rPr>
          <w:rFonts w:ascii="Arial" w:hAnsi="Arial" w:cs="Arial"/>
        </w:rPr>
      </w:pPr>
    </w:p>
    <w:p w14:paraId="629712FA" w14:textId="77777777" w:rsidR="00ED6512" w:rsidRPr="007A59AC" w:rsidRDefault="00ED6512" w:rsidP="007A59AC">
      <w:pPr>
        <w:pStyle w:val="ListParagraph"/>
        <w:numPr>
          <w:ilvl w:val="0"/>
          <w:numId w:val="1"/>
        </w:numPr>
        <w:ind w:left="851" w:hanging="491"/>
        <w:rPr>
          <w:rFonts w:ascii="Arial" w:hAnsi="Arial" w:cs="Arial"/>
          <w:b/>
          <w:sz w:val="28"/>
        </w:rPr>
      </w:pPr>
      <w:r w:rsidRPr="007A59AC">
        <w:rPr>
          <w:rFonts w:ascii="Arial" w:hAnsi="Arial" w:cs="Arial"/>
          <w:b/>
          <w:sz w:val="28"/>
        </w:rPr>
        <w:t xml:space="preserve">DEFINITIONS </w:t>
      </w:r>
    </w:p>
    <w:p w14:paraId="58BFF927" w14:textId="77777777" w:rsidR="00ED6512" w:rsidRPr="00645C18" w:rsidRDefault="00ED6512" w:rsidP="00ED6512">
      <w:pPr>
        <w:pStyle w:val="BodyText"/>
        <w:spacing w:line="261" w:lineRule="exact"/>
        <w:jc w:val="both"/>
        <w:rPr>
          <w:rFonts w:cs="Arial"/>
          <w:sz w:val="22"/>
          <w:szCs w:val="22"/>
        </w:rPr>
      </w:pPr>
      <w:r w:rsidRPr="00645C18">
        <w:rPr>
          <w:rFonts w:cs="Arial"/>
          <w:i/>
          <w:spacing w:val="-1"/>
          <w:sz w:val="22"/>
          <w:szCs w:val="22"/>
        </w:rPr>
        <w:t>Applicant</w:t>
      </w:r>
      <w:r w:rsidRPr="00645C18">
        <w:rPr>
          <w:rFonts w:cs="Arial"/>
          <w:i/>
          <w:spacing w:val="2"/>
          <w:sz w:val="22"/>
          <w:szCs w:val="22"/>
        </w:rPr>
        <w:t xml:space="preserve"> </w:t>
      </w:r>
      <w:r w:rsidRPr="00645C18">
        <w:rPr>
          <w:rFonts w:cs="Arial"/>
          <w:sz w:val="22"/>
          <w:szCs w:val="22"/>
        </w:rPr>
        <w:t>means</w:t>
      </w:r>
      <w:r w:rsidRPr="00645C18">
        <w:rPr>
          <w:rFonts w:cs="Arial"/>
          <w:spacing w:val="-2"/>
          <w:sz w:val="22"/>
          <w:szCs w:val="22"/>
        </w:rPr>
        <w:t xml:space="preserve"> </w:t>
      </w:r>
      <w:r w:rsidRPr="00645C18">
        <w:rPr>
          <w:rFonts w:cs="Arial"/>
          <w:sz w:val="22"/>
          <w:szCs w:val="22"/>
        </w:rPr>
        <w:t>an</w:t>
      </w:r>
      <w:r w:rsidRPr="00645C18">
        <w:rPr>
          <w:rFonts w:cs="Arial"/>
          <w:spacing w:val="-1"/>
          <w:sz w:val="22"/>
          <w:szCs w:val="22"/>
        </w:rPr>
        <w:t xml:space="preserve"> entity</w:t>
      </w:r>
      <w:r w:rsidRPr="00645C18">
        <w:rPr>
          <w:rFonts w:cs="Arial"/>
          <w:spacing w:val="-7"/>
          <w:sz w:val="22"/>
          <w:szCs w:val="22"/>
        </w:rPr>
        <w:t xml:space="preserve"> </w:t>
      </w:r>
      <w:r w:rsidRPr="00645C18">
        <w:rPr>
          <w:rFonts w:cs="Arial"/>
          <w:sz w:val="22"/>
          <w:szCs w:val="22"/>
        </w:rPr>
        <w:t>that</w:t>
      </w:r>
      <w:r w:rsidRPr="00645C18">
        <w:rPr>
          <w:rFonts w:cs="Arial"/>
          <w:spacing w:val="-4"/>
          <w:sz w:val="22"/>
          <w:szCs w:val="22"/>
        </w:rPr>
        <w:t xml:space="preserve"> </w:t>
      </w:r>
      <w:r w:rsidRPr="00645C18">
        <w:rPr>
          <w:rFonts w:cs="Arial"/>
          <w:sz w:val="22"/>
          <w:szCs w:val="22"/>
        </w:rPr>
        <w:t>has</w:t>
      </w:r>
      <w:r w:rsidRPr="00645C18">
        <w:rPr>
          <w:rFonts w:cs="Arial"/>
          <w:spacing w:val="-2"/>
          <w:sz w:val="22"/>
          <w:szCs w:val="22"/>
        </w:rPr>
        <w:t xml:space="preserve"> </w:t>
      </w:r>
      <w:r w:rsidRPr="00645C18">
        <w:rPr>
          <w:rFonts w:cs="Arial"/>
          <w:spacing w:val="-1"/>
          <w:sz w:val="22"/>
          <w:szCs w:val="22"/>
        </w:rPr>
        <w:t xml:space="preserve">submitted </w:t>
      </w:r>
      <w:r w:rsidRPr="00645C18">
        <w:rPr>
          <w:rFonts w:cs="Arial"/>
          <w:spacing w:val="3"/>
          <w:sz w:val="22"/>
          <w:szCs w:val="22"/>
        </w:rPr>
        <w:t>an</w:t>
      </w:r>
      <w:r w:rsidRPr="00645C18">
        <w:rPr>
          <w:rFonts w:cs="Arial"/>
          <w:spacing w:val="-1"/>
          <w:sz w:val="22"/>
          <w:szCs w:val="22"/>
        </w:rPr>
        <w:t xml:space="preserve"> Application for</w:t>
      </w:r>
      <w:r w:rsidRPr="00645C18">
        <w:rPr>
          <w:rFonts w:cs="Arial"/>
          <w:spacing w:val="3"/>
          <w:sz w:val="22"/>
          <w:szCs w:val="22"/>
        </w:rPr>
        <w:t xml:space="preserve"> </w:t>
      </w:r>
      <w:r w:rsidRPr="00645C18">
        <w:rPr>
          <w:rFonts w:cs="Arial"/>
          <w:spacing w:val="-1"/>
          <w:sz w:val="22"/>
          <w:szCs w:val="22"/>
        </w:rPr>
        <w:t>admission to the</w:t>
      </w:r>
      <w:r w:rsidRPr="00645C18">
        <w:rPr>
          <w:rFonts w:cs="Arial"/>
          <w:spacing w:val="4"/>
          <w:sz w:val="22"/>
          <w:szCs w:val="22"/>
        </w:rPr>
        <w:t xml:space="preserve"> </w:t>
      </w:r>
      <w:r w:rsidRPr="00645C18">
        <w:rPr>
          <w:rFonts w:cs="Arial"/>
          <w:spacing w:val="-1"/>
          <w:sz w:val="22"/>
          <w:szCs w:val="22"/>
        </w:rPr>
        <w:t>ICT</w:t>
      </w:r>
      <w:r w:rsidRPr="00645C18">
        <w:rPr>
          <w:rFonts w:cs="Arial"/>
          <w:spacing w:val="-4"/>
          <w:sz w:val="22"/>
          <w:szCs w:val="22"/>
        </w:rPr>
        <w:t xml:space="preserve"> </w:t>
      </w:r>
      <w:r w:rsidRPr="00645C18">
        <w:rPr>
          <w:rFonts w:cs="Arial"/>
          <w:sz w:val="22"/>
          <w:szCs w:val="22"/>
        </w:rPr>
        <w:t>Services</w:t>
      </w:r>
      <w:r>
        <w:rPr>
          <w:rFonts w:cs="Arial"/>
          <w:sz w:val="22"/>
          <w:szCs w:val="22"/>
        </w:rPr>
        <w:t xml:space="preserve"> </w:t>
      </w:r>
      <w:r w:rsidRPr="00645C18">
        <w:rPr>
          <w:rFonts w:cs="Arial"/>
          <w:sz w:val="22"/>
          <w:szCs w:val="22"/>
        </w:rPr>
        <w:t>Scheme.</w:t>
      </w:r>
    </w:p>
    <w:p w14:paraId="57C6426E" w14:textId="77777777" w:rsidR="00ED6512" w:rsidRPr="00645C18" w:rsidRDefault="00ED6512" w:rsidP="00ED6512">
      <w:pPr>
        <w:pStyle w:val="BodyText"/>
        <w:spacing w:line="266" w:lineRule="auto"/>
        <w:ind w:right="916"/>
        <w:jc w:val="both"/>
        <w:rPr>
          <w:rFonts w:cs="Arial"/>
          <w:sz w:val="22"/>
          <w:szCs w:val="22"/>
        </w:rPr>
      </w:pPr>
      <w:r w:rsidRPr="00645C18">
        <w:rPr>
          <w:rFonts w:cs="Arial"/>
          <w:i/>
          <w:spacing w:val="-1"/>
          <w:sz w:val="22"/>
          <w:szCs w:val="22"/>
        </w:rPr>
        <w:t>Application</w:t>
      </w:r>
      <w:r w:rsidRPr="00645C18">
        <w:rPr>
          <w:rFonts w:cs="Arial"/>
          <w:i/>
          <w:spacing w:val="3"/>
          <w:sz w:val="22"/>
          <w:szCs w:val="22"/>
        </w:rPr>
        <w:t xml:space="preserve"> </w:t>
      </w:r>
      <w:r w:rsidRPr="00645C18">
        <w:rPr>
          <w:rFonts w:cs="Arial"/>
          <w:sz w:val="22"/>
          <w:szCs w:val="22"/>
        </w:rPr>
        <w:t>means</w:t>
      </w:r>
      <w:r w:rsidRPr="00645C18">
        <w:rPr>
          <w:rFonts w:cs="Arial"/>
          <w:spacing w:val="-2"/>
          <w:sz w:val="22"/>
          <w:szCs w:val="22"/>
        </w:rPr>
        <w:t xml:space="preserve"> </w:t>
      </w:r>
      <w:r w:rsidRPr="00645C18">
        <w:rPr>
          <w:rFonts w:cs="Arial"/>
          <w:sz w:val="22"/>
          <w:szCs w:val="22"/>
        </w:rPr>
        <w:t>an</w:t>
      </w:r>
      <w:r w:rsidRPr="00645C18">
        <w:rPr>
          <w:rFonts w:cs="Arial"/>
          <w:spacing w:val="-1"/>
          <w:sz w:val="22"/>
          <w:szCs w:val="22"/>
        </w:rPr>
        <w:t xml:space="preserve"> </w:t>
      </w:r>
      <w:r w:rsidRPr="00645C18">
        <w:rPr>
          <w:rFonts w:cs="Arial"/>
          <w:spacing w:val="-2"/>
          <w:sz w:val="22"/>
          <w:szCs w:val="22"/>
        </w:rPr>
        <w:t>online</w:t>
      </w:r>
      <w:r w:rsidRPr="00645C18">
        <w:rPr>
          <w:rFonts w:cs="Arial"/>
          <w:spacing w:val="-1"/>
          <w:sz w:val="22"/>
          <w:szCs w:val="22"/>
        </w:rPr>
        <w:t xml:space="preserve"> Application for</w:t>
      </w:r>
      <w:r w:rsidRPr="00645C18">
        <w:rPr>
          <w:rFonts w:cs="Arial"/>
          <w:spacing w:val="-2"/>
          <w:sz w:val="22"/>
          <w:szCs w:val="22"/>
        </w:rPr>
        <w:t xml:space="preserve"> </w:t>
      </w:r>
      <w:r w:rsidRPr="00645C18">
        <w:rPr>
          <w:rFonts w:cs="Arial"/>
          <w:sz w:val="22"/>
          <w:szCs w:val="22"/>
        </w:rPr>
        <w:t>admission</w:t>
      </w:r>
      <w:r w:rsidRPr="00645C18">
        <w:rPr>
          <w:rFonts w:cs="Arial"/>
          <w:spacing w:val="-1"/>
          <w:sz w:val="22"/>
          <w:szCs w:val="22"/>
        </w:rPr>
        <w:t xml:space="preserve"> to the</w:t>
      </w:r>
      <w:r w:rsidRPr="00645C18">
        <w:rPr>
          <w:rFonts w:cs="Arial"/>
          <w:spacing w:val="4"/>
          <w:sz w:val="22"/>
          <w:szCs w:val="22"/>
        </w:rPr>
        <w:t xml:space="preserve"> </w:t>
      </w:r>
      <w:r w:rsidRPr="00645C18">
        <w:rPr>
          <w:rFonts w:cs="Arial"/>
          <w:spacing w:val="-1"/>
          <w:sz w:val="22"/>
          <w:szCs w:val="22"/>
        </w:rPr>
        <w:t>ICT</w:t>
      </w:r>
      <w:r w:rsidRPr="00645C18">
        <w:rPr>
          <w:rFonts w:cs="Arial"/>
          <w:spacing w:val="-8"/>
          <w:sz w:val="22"/>
          <w:szCs w:val="22"/>
        </w:rPr>
        <w:t xml:space="preserve"> </w:t>
      </w:r>
      <w:r w:rsidRPr="00645C18">
        <w:rPr>
          <w:rFonts w:cs="Arial"/>
          <w:sz w:val="22"/>
          <w:szCs w:val="22"/>
        </w:rPr>
        <w:t>Services</w:t>
      </w:r>
      <w:r w:rsidRPr="00645C18">
        <w:rPr>
          <w:rFonts w:cs="Arial"/>
          <w:spacing w:val="-2"/>
          <w:sz w:val="22"/>
          <w:szCs w:val="22"/>
        </w:rPr>
        <w:t xml:space="preserve"> </w:t>
      </w:r>
      <w:r w:rsidRPr="00645C18">
        <w:rPr>
          <w:rFonts w:cs="Arial"/>
          <w:sz w:val="22"/>
          <w:szCs w:val="22"/>
        </w:rPr>
        <w:t>Scheme</w:t>
      </w:r>
      <w:r w:rsidRPr="00645C18">
        <w:rPr>
          <w:rFonts w:cs="Arial"/>
          <w:spacing w:val="41"/>
          <w:sz w:val="22"/>
          <w:szCs w:val="22"/>
        </w:rPr>
        <w:t xml:space="preserve"> </w:t>
      </w:r>
      <w:r w:rsidRPr="00645C18">
        <w:rPr>
          <w:rFonts w:cs="Arial"/>
          <w:spacing w:val="-1"/>
          <w:sz w:val="22"/>
          <w:szCs w:val="22"/>
        </w:rPr>
        <w:t xml:space="preserve">submitted </w:t>
      </w:r>
      <w:r>
        <w:rPr>
          <w:rFonts w:cs="Arial"/>
          <w:sz w:val="22"/>
          <w:szCs w:val="22"/>
        </w:rPr>
        <w:t>on</w:t>
      </w:r>
      <w:r w:rsidRPr="00645C18">
        <w:rPr>
          <w:rFonts w:cs="Arial"/>
          <w:spacing w:val="-1"/>
          <w:sz w:val="22"/>
          <w:szCs w:val="22"/>
        </w:rPr>
        <w:t xml:space="preserve"> the eTendering </w:t>
      </w:r>
      <w:r w:rsidRPr="00645C18">
        <w:rPr>
          <w:rFonts w:cs="Arial"/>
          <w:spacing w:val="-2"/>
          <w:sz w:val="22"/>
          <w:szCs w:val="22"/>
        </w:rPr>
        <w:t xml:space="preserve">website or when applicable </w:t>
      </w:r>
      <w:r w:rsidRPr="00645C18">
        <w:rPr>
          <w:rFonts w:cs="Arial"/>
          <w:b/>
          <w:spacing w:val="-2"/>
          <w:sz w:val="22"/>
          <w:szCs w:val="22"/>
        </w:rPr>
        <w:t>buy.nsw</w:t>
      </w:r>
    </w:p>
    <w:p w14:paraId="6BEF5A10" w14:textId="77777777" w:rsidR="00ED6512" w:rsidRPr="00645C18" w:rsidRDefault="00ED6512" w:rsidP="00ED6512">
      <w:pPr>
        <w:pStyle w:val="BodyText"/>
        <w:spacing w:line="264" w:lineRule="auto"/>
        <w:ind w:left="142" w:right="320"/>
        <w:jc w:val="both"/>
        <w:rPr>
          <w:rStyle w:val="Hyperlink"/>
          <w:rFonts w:cs="Arial"/>
          <w:sz w:val="22"/>
          <w:szCs w:val="22"/>
        </w:rPr>
      </w:pPr>
      <w:r w:rsidRPr="00645C18">
        <w:rPr>
          <w:rFonts w:cs="Arial"/>
          <w:i/>
          <w:sz w:val="22"/>
          <w:szCs w:val="22"/>
        </w:rPr>
        <w:lastRenderedPageBreak/>
        <w:t>buy.nsw</w:t>
      </w:r>
      <w:r w:rsidRPr="00645C18">
        <w:rPr>
          <w:rFonts w:cs="Arial"/>
          <w:sz w:val="22"/>
          <w:szCs w:val="22"/>
        </w:rPr>
        <w:t xml:space="preserve"> means the digital marketplace located at:</w:t>
      </w:r>
      <w:r w:rsidRPr="00645C18">
        <w:rPr>
          <w:rFonts w:cs="Arial"/>
          <w:color w:val="006EC0"/>
          <w:spacing w:val="-1"/>
          <w:sz w:val="22"/>
          <w:szCs w:val="22"/>
        </w:rPr>
        <w:t xml:space="preserve"> </w:t>
      </w:r>
      <w:hyperlink r:id="rId39" w:history="1">
        <w:r w:rsidRPr="00645C18">
          <w:rPr>
            <w:rFonts w:cs="Arial"/>
            <w:color w:val="006EC0"/>
            <w:spacing w:val="-1"/>
            <w:sz w:val="22"/>
            <w:szCs w:val="22"/>
          </w:rPr>
          <w:t>https://buy.nsw.gov.au</w:t>
        </w:r>
      </w:hyperlink>
    </w:p>
    <w:p w14:paraId="585F0B6D" w14:textId="77777777" w:rsidR="00ED6512" w:rsidRPr="00645C18" w:rsidRDefault="00ED6512" w:rsidP="00ED6512">
      <w:pPr>
        <w:spacing w:line="254" w:lineRule="auto"/>
        <w:ind w:left="140" w:right="510"/>
        <w:jc w:val="both"/>
        <w:rPr>
          <w:rFonts w:ascii="Arial" w:hAnsi="Arial" w:cs="Arial"/>
          <w:i/>
        </w:rPr>
      </w:pPr>
      <w:r w:rsidRPr="00645C18">
        <w:rPr>
          <w:rFonts w:ascii="Arial" w:hAnsi="Arial" w:cs="Arial"/>
          <w:i/>
        </w:rPr>
        <w:t>Contract</w:t>
      </w:r>
      <w:r w:rsidRPr="00645C18">
        <w:rPr>
          <w:rFonts w:ascii="Arial" w:hAnsi="Arial" w:cs="Arial"/>
          <w:i/>
          <w:spacing w:val="-13"/>
        </w:rPr>
        <w:t xml:space="preserve"> </w:t>
      </w:r>
      <w:r w:rsidRPr="00645C18">
        <w:rPr>
          <w:rFonts w:ascii="Arial" w:hAnsi="Arial" w:cs="Arial"/>
          <w:i/>
          <w:spacing w:val="-1"/>
        </w:rPr>
        <w:t>Authority</w:t>
      </w:r>
      <w:r w:rsidRPr="00645C18">
        <w:rPr>
          <w:rFonts w:ascii="Arial" w:hAnsi="Arial" w:cs="Arial"/>
          <w:i/>
          <w:spacing w:val="-3"/>
        </w:rPr>
        <w:t xml:space="preserve"> </w:t>
      </w:r>
      <w:r w:rsidRPr="00645C18">
        <w:rPr>
          <w:rFonts w:ascii="Arial" w:hAnsi="Arial" w:cs="Arial"/>
          <w:spacing w:val="-1"/>
        </w:rPr>
        <w:t>means</w:t>
      </w:r>
      <w:r w:rsidRPr="00645C18">
        <w:rPr>
          <w:rFonts w:ascii="Arial" w:hAnsi="Arial" w:cs="Arial"/>
          <w:spacing w:val="-7"/>
        </w:rPr>
        <w:t xml:space="preserve"> </w:t>
      </w:r>
      <w:r w:rsidRPr="00645C18">
        <w:rPr>
          <w:rFonts w:ascii="Arial" w:hAnsi="Arial" w:cs="Arial"/>
          <w:spacing w:val="-2"/>
        </w:rPr>
        <w:t>the</w:t>
      </w:r>
      <w:r w:rsidRPr="00645C18">
        <w:rPr>
          <w:rFonts w:ascii="Arial" w:hAnsi="Arial" w:cs="Arial"/>
          <w:spacing w:val="-10"/>
        </w:rPr>
        <w:t xml:space="preserve"> </w:t>
      </w:r>
      <w:r w:rsidRPr="00645C18">
        <w:rPr>
          <w:rFonts w:ascii="Arial" w:hAnsi="Arial" w:cs="Arial"/>
          <w:spacing w:val="-1"/>
        </w:rPr>
        <w:t>Chief</w:t>
      </w:r>
      <w:r w:rsidRPr="00645C18">
        <w:rPr>
          <w:rFonts w:ascii="Arial" w:hAnsi="Arial" w:cs="Arial"/>
          <w:spacing w:val="-17"/>
        </w:rPr>
        <w:t xml:space="preserve"> </w:t>
      </w:r>
      <w:r w:rsidRPr="00645C18">
        <w:rPr>
          <w:rFonts w:ascii="Arial" w:hAnsi="Arial" w:cs="Arial"/>
          <w:spacing w:val="-1"/>
        </w:rPr>
        <w:t>Executive</w:t>
      </w:r>
      <w:r w:rsidRPr="00645C18">
        <w:rPr>
          <w:rFonts w:ascii="Arial" w:hAnsi="Arial" w:cs="Arial"/>
          <w:spacing w:val="-5"/>
        </w:rPr>
        <w:t xml:space="preserve"> </w:t>
      </w:r>
      <w:r w:rsidRPr="00645C18">
        <w:rPr>
          <w:rFonts w:ascii="Arial" w:hAnsi="Arial" w:cs="Arial"/>
          <w:spacing w:val="-2"/>
        </w:rPr>
        <w:t>of</w:t>
      </w:r>
      <w:r w:rsidRPr="00645C18">
        <w:rPr>
          <w:rFonts w:ascii="Arial" w:hAnsi="Arial" w:cs="Arial"/>
          <w:spacing w:val="-18"/>
        </w:rPr>
        <w:t xml:space="preserve"> </w:t>
      </w:r>
      <w:r w:rsidRPr="00645C18">
        <w:rPr>
          <w:rFonts w:ascii="Arial" w:hAnsi="Arial" w:cs="Arial"/>
          <w:spacing w:val="-1"/>
        </w:rPr>
        <w:t>the</w:t>
      </w:r>
      <w:r w:rsidRPr="00645C18">
        <w:rPr>
          <w:rFonts w:ascii="Arial" w:hAnsi="Arial" w:cs="Arial"/>
          <w:spacing w:val="-5"/>
        </w:rPr>
        <w:t xml:space="preserve"> </w:t>
      </w:r>
      <w:r w:rsidRPr="00645C18">
        <w:rPr>
          <w:rFonts w:ascii="Arial" w:hAnsi="Arial" w:cs="Arial"/>
          <w:spacing w:val="-2"/>
        </w:rPr>
        <w:t>NSW</w:t>
      </w:r>
      <w:r w:rsidRPr="00645C18">
        <w:rPr>
          <w:rFonts w:ascii="Arial" w:hAnsi="Arial" w:cs="Arial"/>
          <w:spacing w:val="-3"/>
        </w:rPr>
        <w:t xml:space="preserve"> </w:t>
      </w:r>
      <w:r w:rsidRPr="00645C18">
        <w:rPr>
          <w:rFonts w:ascii="Arial" w:hAnsi="Arial" w:cs="Arial"/>
          <w:spacing w:val="-1"/>
        </w:rPr>
        <w:t>Government</w:t>
      </w:r>
      <w:r w:rsidRPr="00645C18">
        <w:rPr>
          <w:rFonts w:ascii="Arial" w:hAnsi="Arial" w:cs="Arial"/>
          <w:spacing w:val="-12"/>
        </w:rPr>
        <w:t xml:space="preserve"> </w:t>
      </w:r>
      <w:r w:rsidRPr="00645C18">
        <w:rPr>
          <w:rFonts w:ascii="Arial" w:hAnsi="Arial" w:cs="Arial"/>
          <w:spacing w:val="-2"/>
        </w:rPr>
        <w:t>Department of Customer Service</w:t>
      </w:r>
      <w:r w:rsidRPr="00645C18">
        <w:rPr>
          <w:rFonts w:ascii="Arial" w:hAnsi="Arial" w:cs="Arial"/>
          <w:i/>
        </w:rPr>
        <w:t>.</w:t>
      </w:r>
    </w:p>
    <w:p w14:paraId="514638ED" w14:textId="77777777" w:rsidR="00ED6512" w:rsidRDefault="00ED6512" w:rsidP="00ED6512">
      <w:pPr>
        <w:pStyle w:val="BodyText"/>
        <w:jc w:val="both"/>
        <w:rPr>
          <w:rFonts w:cs="Arial"/>
          <w:color w:val="006EC0"/>
          <w:spacing w:val="-1"/>
          <w:sz w:val="22"/>
          <w:szCs w:val="22"/>
        </w:rPr>
      </w:pPr>
      <w:r w:rsidRPr="00645C18">
        <w:rPr>
          <w:rFonts w:cs="Arial"/>
          <w:i/>
          <w:sz w:val="22"/>
          <w:szCs w:val="22"/>
        </w:rPr>
        <w:t>Customer</w:t>
      </w:r>
      <w:r w:rsidRPr="00645C18">
        <w:rPr>
          <w:rFonts w:cs="Arial"/>
          <w:i/>
          <w:spacing w:val="-2"/>
          <w:sz w:val="22"/>
          <w:szCs w:val="22"/>
        </w:rPr>
        <w:t xml:space="preserve"> </w:t>
      </w:r>
      <w:r w:rsidRPr="00645C18">
        <w:rPr>
          <w:rFonts w:cs="Arial"/>
          <w:spacing w:val="-1"/>
          <w:sz w:val="22"/>
          <w:szCs w:val="22"/>
        </w:rPr>
        <w:t>means</w:t>
      </w:r>
      <w:r w:rsidRPr="00645C18">
        <w:rPr>
          <w:rFonts w:cs="Arial"/>
          <w:spacing w:val="-2"/>
          <w:sz w:val="22"/>
          <w:szCs w:val="22"/>
        </w:rPr>
        <w:t xml:space="preserve"> </w:t>
      </w:r>
      <w:r w:rsidRPr="00645C18">
        <w:rPr>
          <w:rFonts w:cs="Arial"/>
          <w:sz w:val="22"/>
          <w:szCs w:val="22"/>
        </w:rPr>
        <w:t>any</w:t>
      </w:r>
      <w:r w:rsidRPr="00645C18">
        <w:rPr>
          <w:rFonts w:cs="Arial"/>
          <w:spacing w:val="-7"/>
          <w:sz w:val="22"/>
          <w:szCs w:val="22"/>
        </w:rPr>
        <w:t xml:space="preserve"> </w:t>
      </w:r>
      <w:r w:rsidRPr="00645C18">
        <w:rPr>
          <w:rFonts w:cs="Arial"/>
          <w:spacing w:val="-2"/>
          <w:sz w:val="22"/>
          <w:szCs w:val="22"/>
        </w:rPr>
        <w:t>Eligible</w:t>
      </w:r>
      <w:r w:rsidRPr="00645C18">
        <w:rPr>
          <w:rFonts w:cs="Arial"/>
          <w:spacing w:val="-1"/>
          <w:sz w:val="22"/>
          <w:szCs w:val="22"/>
        </w:rPr>
        <w:t xml:space="preserve"> </w:t>
      </w:r>
      <w:r w:rsidRPr="00645C18">
        <w:rPr>
          <w:rFonts w:cs="Arial"/>
          <w:sz w:val="22"/>
          <w:szCs w:val="22"/>
        </w:rPr>
        <w:t>Customer</w:t>
      </w:r>
      <w:r w:rsidRPr="00645C18">
        <w:rPr>
          <w:rFonts w:cs="Arial"/>
          <w:spacing w:val="-2"/>
          <w:sz w:val="22"/>
          <w:szCs w:val="22"/>
        </w:rPr>
        <w:t xml:space="preserve"> </w:t>
      </w:r>
      <w:r w:rsidRPr="00645C18">
        <w:rPr>
          <w:rFonts w:cs="Arial"/>
          <w:spacing w:val="-1"/>
          <w:sz w:val="22"/>
          <w:szCs w:val="22"/>
        </w:rPr>
        <w:t xml:space="preserve">listed </w:t>
      </w:r>
      <w:r w:rsidRPr="00645C18">
        <w:rPr>
          <w:rFonts w:cs="Arial"/>
          <w:sz w:val="22"/>
          <w:szCs w:val="22"/>
        </w:rPr>
        <w:t>on</w:t>
      </w:r>
      <w:r w:rsidRPr="00645C18">
        <w:rPr>
          <w:rFonts w:cs="Arial"/>
          <w:spacing w:val="-1"/>
          <w:sz w:val="22"/>
          <w:szCs w:val="22"/>
        </w:rPr>
        <w:t xml:space="preserve"> the ProcurePoint</w:t>
      </w:r>
      <w:r w:rsidRPr="00645C18">
        <w:rPr>
          <w:rFonts w:cs="Arial"/>
          <w:spacing w:val="1"/>
          <w:sz w:val="22"/>
          <w:szCs w:val="22"/>
        </w:rPr>
        <w:t xml:space="preserve"> </w:t>
      </w:r>
      <w:r w:rsidRPr="00645C18">
        <w:rPr>
          <w:rFonts w:cs="Arial"/>
          <w:spacing w:val="-2"/>
          <w:sz w:val="22"/>
          <w:szCs w:val="22"/>
        </w:rPr>
        <w:t>website</w:t>
      </w:r>
      <w:r w:rsidRPr="00645C18">
        <w:rPr>
          <w:rFonts w:cs="Arial"/>
          <w:spacing w:val="-1"/>
          <w:sz w:val="22"/>
          <w:szCs w:val="22"/>
        </w:rPr>
        <w:t xml:space="preserve"> </w:t>
      </w:r>
      <w:r w:rsidRPr="00645C18">
        <w:rPr>
          <w:rFonts w:cs="Arial"/>
          <w:sz w:val="22"/>
          <w:szCs w:val="22"/>
        </w:rPr>
        <w:t>at</w:t>
      </w:r>
      <w:r w:rsidRPr="00645C18">
        <w:rPr>
          <w:rFonts w:cs="Arial"/>
          <w:spacing w:val="59"/>
          <w:sz w:val="22"/>
          <w:szCs w:val="22"/>
        </w:rPr>
        <w:t xml:space="preserve"> </w:t>
      </w:r>
      <w:hyperlink r:id="rId40">
        <w:r w:rsidRPr="00645C18">
          <w:rPr>
            <w:rFonts w:cs="Arial"/>
            <w:color w:val="006EC0"/>
            <w:spacing w:val="-1"/>
            <w:sz w:val="22"/>
            <w:szCs w:val="22"/>
          </w:rPr>
          <w:t>http://www.procurepoint.nsw.gov.au/documents/eligible-buyer-list</w:t>
        </w:r>
      </w:hyperlink>
      <w:r w:rsidRPr="00645C18">
        <w:rPr>
          <w:rFonts w:cs="Arial"/>
          <w:color w:val="006EC0"/>
          <w:spacing w:val="-1"/>
          <w:sz w:val="22"/>
          <w:szCs w:val="22"/>
        </w:rPr>
        <w:t xml:space="preserve"> </w:t>
      </w:r>
    </w:p>
    <w:p w14:paraId="0E02BE42" w14:textId="77777777" w:rsidR="00ED6512" w:rsidRDefault="00ED6512" w:rsidP="00ED6512">
      <w:pPr>
        <w:pStyle w:val="BodyText"/>
        <w:jc w:val="both"/>
        <w:rPr>
          <w:rFonts w:cs="Arial"/>
          <w:color w:val="006EC0"/>
          <w:spacing w:val="-1"/>
          <w:sz w:val="22"/>
          <w:szCs w:val="22"/>
        </w:rPr>
      </w:pPr>
      <w:r w:rsidRPr="00645C18">
        <w:rPr>
          <w:rFonts w:cs="Arial"/>
          <w:i/>
          <w:spacing w:val="-1"/>
          <w:sz w:val="22"/>
          <w:szCs w:val="22"/>
        </w:rPr>
        <w:t>DCS</w:t>
      </w:r>
      <w:r w:rsidRPr="00645C18">
        <w:rPr>
          <w:rFonts w:cs="Arial"/>
          <w:i/>
          <w:spacing w:val="1"/>
          <w:sz w:val="22"/>
          <w:szCs w:val="22"/>
        </w:rPr>
        <w:t xml:space="preserve"> </w:t>
      </w:r>
      <w:r w:rsidRPr="00645C18">
        <w:rPr>
          <w:rFonts w:cs="Arial"/>
          <w:sz w:val="22"/>
          <w:szCs w:val="22"/>
        </w:rPr>
        <w:t>means</w:t>
      </w:r>
      <w:r w:rsidRPr="00645C18">
        <w:rPr>
          <w:rFonts w:cs="Arial"/>
          <w:spacing w:val="-2"/>
          <w:sz w:val="22"/>
          <w:szCs w:val="22"/>
        </w:rPr>
        <w:t xml:space="preserve"> the</w:t>
      </w:r>
      <w:r w:rsidRPr="00645C18">
        <w:rPr>
          <w:rFonts w:cs="Arial"/>
          <w:spacing w:val="-1"/>
          <w:sz w:val="22"/>
          <w:szCs w:val="22"/>
        </w:rPr>
        <w:t xml:space="preserve"> </w:t>
      </w:r>
      <w:r w:rsidRPr="00645C18">
        <w:rPr>
          <w:rFonts w:cs="Arial"/>
          <w:spacing w:val="-2"/>
          <w:sz w:val="22"/>
          <w:szCs w:val="22"/>
        </w:rPr>
        <w:t>NSW</w:t>
      </w:r>
      <w:r w:rsidRPr="00645C18">
        <w:rPr>
          <w:rFonts w:cs="Arial"/>
          <w:spacing w:val="6"/>
          <w:sz w:val="22"/>
          <w:szCs w:val="22"/>
        </w:rPr>
        <w:t xml:space="preserve"> </w:t>
      </w:r>
      <w:r w:rsidRPr="00645C18">
        <w:rPr>
          <w:rFonts w:cs="Arial"/>
          <w:spacing w:val="-1"/>
          <w:sz w:val="22"/>
          <w:szCs w:val="22"/>
        </w:rPr>
        <w:t>Government</w:t>
      </w:r>
      <w:r w:rsidRPr="00645C18">
        <w:rPr>
          <w:rFonts w:cs="Arial"/>
          <w:spacing w:val="-4"/>
          <w:sz w:val="22"/>
          <w:szCs w:val="22"/>
        </w:rPr>
        <w:t xml:space="preserve"> </w:t>
      </w:r>
      <w:r w:rsidRPr="00645C18">
        <w:rPr>
          <w:rFonts w:cs="Arial"/>
          <w:spacing w:val="-2"/>
          <w:sz w:val="22"/>
          <w:szCs w:val="22"/>
        </w:rPr>
        <w:t>Department of Customer Service</w:t>
      </w:r>
      <w:r w:rsidRPr="00645C18">
        <w:rPr>
          <w:rFonts w:cs="Arial"/>
          <w:spacing w:val="-1"/>
          <w:sz w:val="22"/>
          <w:szCs w:val="22"/>
        </w:rPr>
        <w:t xml:space="preserve"> Cluster</w:t>
      </w:r>
      <w:r>
        <w:rPr>
          <w:rFonts w:cs="Arial"/>
          <w:spacing w:val="-1"/>
          <w:sz w:val="22"/>
          <w:szCs w:val="22"/>
        </w:rPr>
        <w:t>.</w:t>
      </w:r>
    </w:p>
    <w:p w14:paraId="1A499B82" w14:textId="77777777" w:rsidR="00ED6512" w:rsidRPr="00F027C2" w:rsidRDefault="00ED6512" w:rsidP="00ED6512">
      <w:pPr>
        <w:spacing w:line="262" w:lineRule="auto"/>
        <w:ind w:left="140" w:right="510"/>
        <w:jc w:val="both"/>
        <w:rPr>
          <w:rFonts w:ascii="Arial" w:eastAsia="Arial" w:hAnsi="Arial" w:cs="Arial"/>
        </w:rPr>
      </w:pPr>
      <w:r w:rsidRPr="00645C18">
        <w:rPr>
          <w:rFonts w:ascii="Arial" w:hAnsi="Arial" w:cs="Arial"/>
          <w:i/>
          <w:spacing w:val="-2"/>
        </w:rPr>
        <w:t>eTendering</w:t>
      </w:r>
      <w:r w:rsidRPr="00645C18">
        <w:rPr>
          <w:rFonts w:ascii="Arial" w:hAnsi="Arial" w:cs="Arial"/>
          <w:i/>
          <w:spacing w:val="-21"/>
        </w:rPr>
        <w:t xml:space="preserve"> </w:t>
      </w:r>
      <w:r w:rsidRPr="00645C18">
        <w:rPr>
          <w:rFonts w:ascii="Arial" w:hAnsi="Arial" w:cs="Arial"/>
          <w:i/>
          <w:spacing w:val="-1"/>
        </w:rPr>
        <w:t>website</w:t>
      </w:r>
      <w:r w:rsidRPr="00645C18">
        <w:rPr>
          <w:rFonts w:ascii="Arial" w:hAnsi="Arial" w:cs="Arial"/>
          <w:i/>
          <w:spacing w:val="-22"/>
        </w:rPr>
        <w:t xml:space="preserve"> </w:t>
      </w:r>
      <w:r w:rsidRPr="00645C18">
        <w:rPr>
          <w:rFonts w:ascii="Arial" w:hAnsi="Arial" w:cs="Arial"/>
        </w:rPr>
        <w:t>means</w:t>
      </w:r>
      <w:r w:rsidRPr="00645C18">
        <w:rPr>
          <w:rFonts w:ascii="Arial" w:hAnsi="Arial" w:cs="Arial"/>
          <w:spacing w:val="-20"/>
        </w:rPr>
        <w:t xml:space="preserve"> </w:t>
      </w:r>
      <w:r w:rsidRPr="00645C18">
        <w:rPr>
          <w:rFonts w:ascii="Arial" w:hAnsi="Arial" w:cs="Arial"/>
          <w:spacing w:val="-1"/>
        </w:rPr>
        <w:t>the</w:t>
      </w:r>
      <w:r w:rsidRPr="00645C18">
        <w:rPr>
          <w:rFonts w:ascii="Arial" w:hAnsi="Arial" w:cs="Arial"/>
          <w:spacing w:val="-20"/>
        </w:rPr>
        <w:t xml:space="preserve"> </w:t>
      </w:r>
      <w:r w:rsidRPr="00645C18">
        <w:rPr>
          <w:rFonts w:ascii="Arial" w:hAnsi="Arial" w:cs="Arial"/>
          <w:spacing w:val="-2"/>
        </w:rPr>
        <w:t>website</w:t>
      </w:r>
      <w:r w:rsidRPr="00645C18">
        <w:rPr>
          <w:rFonts w:ascii="Arial" w:hAnsi="Arial" w:cs="Arial"/>
          <w:spacing w:val="-19"/>
        </w:rPr>
        <w:t xml:space="preserve"> </w:t>
      </w:r>
      <w:r w:rsidRPr="00645C18">
        <w:rPr>
          <w:rFonts w:ascii="Arial" w:hAnsi="Arial" w:cs="Arial"/>
        </w:rPr>
        <w:t>at</w:t>
      </w:r>
      <w:r w:rsidRPr="00645C18">
        <w:rPr>
          <w:rFonts w:ascii="Arial" w:hAnsi="Arial" w:cs="Arial"/>
          <w:spacing w:val="-23"/>
        </w:rPr>
        <w:t xml:space="preserve"> </w:t>
      </w:r>
      <w:r w:rsidRPr="00645C18">
        <w:rPr>
          <w:rFonts w:ascii="Arial" w:hAnsi="Arial" w:cs="Arial"/>
          <w:spacing w:val="-1"/>
        </w:rPr>
        <w:t>the</w:t>
      </w:r>
      <w:r w:rsidRPr="00645C18">
        <w:rPr>
          <w:rFonts w:ascii="Arial" w:hAnsi="Arial" w:cs="Arial"/>
          <w:spacing w:val="-20"/>
        </w:rPr>
        <w:t xml:space="preserve"> </w:t>
      </w:r>
      <w:r w:rsidRPr="00645C18">
        <w:rPr>
          <w:rFonts w:ascii="Arial" w:hAnsi="Arial" w:cs="Arial"/>
          <w:spacing w:val="-1"/>
        </w:rPr>
        <w:t>following</w:t>
      </w:r>
      <w:r w:rsidRPr="00645C18">
        <w:rPr>
          <w:rFonts w:ascii="Arial" w:hAnsi="Arial" w:cs="Arial"/>
          <w:spacing w:val="-18"/>
        </w:rPr>
        <w:t xml:space="preserve"> </w:t>
      </w:r>
      <w:r w:rsidRPr="00645C18">
        <w:rPr>
          <w:rFonts w:ascii="Arial" w:hAnsi="Arial" w:cs="Arial"/>
        </w:rPr>
        <w:t xml:space="preserve">address: </w:t>
      </w:r>
      <w:r w:rsidRPr="00645C18">
        <w:rPr>
          <w:rFonts w:ascii="Arial" w:hAnsi="Arial" w:cs="Arial"/>
          <w:color w:val="006EC0"/>
        </w:rPr>
        <w:t xml:space="preserve"> </w:t>
      </w:r>
      <w:hyperlink r:id="rId41">
        <w:r w:rsidRPr="00645C18">
          <w:rPr>
            <w:rFonts w:ascii="Arial" w:hAnsi="Arial" w:cs="Arial"/>
            <w:color w:val="006EC0"/>
            <w:spacing w:val="-1"/>
            <w:u w:val="thick" w:color="006EC0"/>
          </w:rPr>
          <w:t>www.tenders.nsw.gov.au</w:t>
        </w:r>
      </w:hyperlink>
    </w:p>
    <w:p w14:paraId="14DF802E" w14:textId="77777777" w:rsidR="00ED6512" w:rsidRPr="00645C18" w:rsidRDefault="00ED6512" w:rsidP="00ED6512">
      <w:pPr>
        <w:ind w:left="140"/>
        <w:jc w:val="both"/>
        <w:rPr>
          <w:rFonts w:ascii="Arial" w:eastAsia="Arial" w:hAnsi="Arial" w:cs="Arial"/>
        </w:rPr>
      </w:pPr>
      <w:r w:rsidRPr="00645C18">
        <w:rPr>
          <w:rFonts w:ascii="Arial" w:hAnsi="Arial" w:cs="Arial"/>
          <w:i/>
        </w:rPr>
        <w:t>ICT</w:t>
      </w:r>
      <w:r w:rsidRPr="00645C18">
        <w:rPr>
          <w:rFonts w:ascii="Arial" w:hAnsi="Arial" w:cs="Arial"/>
          <w:i/>
          <w:spacing w:val="-12"/>
        </w:rPr>
        <w:t xml:space="preserve"> </w:t>
      </w:r>
      <w:r w:rsidRPr="00645C18">
        <w:rPr>
          <w:rFonts w:ascii="Arial" w:hAnsi="Arial" w:cs="Arial"/>
          <w:i/>
          <w:spacing w:val="-1"/>
        </w:rPr>
        <w:t>Services</w:t>
      </w:r>
      <w:r w:rsidRPr="00645C18">
        <w:rPr>
          <w:rFonts w:ascii="Arial" w:hAnsi="Arial" w:cs="Arial"/>
          <w:i/>
          <w:spacing w:val="-13"/>
        </w:rPr>
        <w:t xml:space="preserve"> </w:t>
      </w:r>
      <w:r w:rsidRPr="00645C18">
        <w:rPr>
          <w:rFonts w:ascii="Arial" w:hAnsi="Arial" w:cs="Arial"/>
          <w:i/>
          <w:spacing w:val="-1"/>
        </w:rPr>
        <w:t>Scheme</w:t>
      </w:r>
      <w:r w:rsidRPr="00645C18">
        <w:rPr>
          <w:rFonts w:ascii="Arial" w:hAnsi="Arial" w:cs="Arial"/>
          <w:i/>
          <w:spacing w:val="-12"/>
        </w:rPr>
        <w:t xml:space="preserve"> </w:t>
      </w:r>
      <w:r w:rsidRPr="00645C18">
        <w:rPr>
          <w:rFonts w:ascii="Arial" w:hAnsi="Arial" w:cs="Arial"/>
        </w:rPr>
        <w:t>means</w:t>
      </w:r>
      <w:r w:rsidRPr="00645C18">
        <w:rPr>
          <w:rFonts w:ascii="Arial" w:hAnsi="Arial" w:cs="Arial"/>
          <w:spacing w:val="-11"/>
        </w:rPr>
        <w:t xml:space="preserve"> </w:t>
      </w:r>
      <w:r w:rsidRPr="00645C18">
        <w:rPr>
          <w:rFonts w:ascii="Arial" w:hAnsi="Arial" w:cs="Arial"/>
          <w:spacing w:val="-2"/>
        </w:rPr>
        <w:t>the</w:t>
      </w:r>
      <w:r w:rsidRPr="00645C18">
        <w:rPr>
          <w:rFonts w:ascii="Arial" w:hAnsi="Arial" w:cs="Arial"/>
          <w:spacing w:val="-14"/>
        </w:rPr>
        <w:t xml:space="preserve"> </w:t>
      </w:r>
      <w:r w:rsidRPr="00645C18">
        <w:rPr>
          <w:rFonts w:ascii="Arial" w:hAnsi="Arial" w:cs="Arial"/>
          <w:spacing w:val="-3"/>
        </w:rPr>
        <w:t xml:space="preserve">NSW </w:t>
      </w:r>
      <w:r w:rsidRPr="00645C18">
        <w:rPr>
          <w:rFonts w:ascii="Arial" w:hAnsi="Arial" w:cs="Arial"/>
          <w:spacing w:val="-1"/>
        </w:rPr>
        <w:t>Government</w:t>
      </w:r>
      <w:r w:rsidRPr="00645C18">
        <w:rPr>
          <w:rFonts w:ascii="Arial" w:hAnsi="Arial" w:cs="Arial"/>
          <w:spacing w:val="-13"/>
        </w:rPr>
        <w:t xml:space="preserve"> </w:t>
      </w:r>
      <w:r w:rsidRPr="00645C18">
        <w:rPr>
          <w:rFonts w:ascii="Arial" w:hAnsi="Arial" w:cs="Arial"/>
          <w:spacing w:val="-2"/>
        </w:rPr>
        <w:t>ICT</w:t>
      </w:r>
      <w:r w:rsidRPr="00645C18">
        <w:rPr>
          <w:rFonts w:ascii="Arial" w:hAnsi="Arial" w:cs="Arial"/>
          <w:spacing w:val="-13"/>
        </w:rPr>
        <w:t xml:space="preserve"> </w:t>
      </w:r>
      <w:r w:rsidRPr="00645C18">
        <w:rPr>
          <w:rFonts w:ascii="Arial" w:hAnsi="Arial" w:cs="Arial"/>
        </w:rPr>
        <w:t>Services</w:t>
      </w:r>
      <w:r w:rsidRPr="00645C18">
        <w:rPr>
          <w:rFonts w:ascii="Arial" w:hAnsi="Arial" w:cs="Arial"/>
          <w:spacing w:val="-11"/>
        </w:rPr>
        <w:t xml:space="preserve"> </w:t>
      </w:r>
      <w:r w:rsidRPr="00645C18">
        <w:rPr>
          <w:rFonts w:ascii="Arial" w:hAnsi="Arial" w:cs="Arial"/>
          <w:spacing w:val="-1"/>
        </w:rPr>
        <w:t>Scheme</w:t>
      </w:r>
      <w:r w:rsidRPr="00645C18">
        <w:rPr>
          <w:rFonts w:ascii="Arial" w:hAnsi="Arial" w:cs="Arial"/>
          <w:spacing w:val="-14"/>
        </w:rPr>
        <w:t xml:space="preserve"> </w:t>
      </w:r>
      <w:r w:rsidRPr="00645C18">
        <w:rPr>
          <w:rFonts w:ascii="Arial" w:hAnsi="Arial" w:cs="Arial"/>
          <w:spacing w:val="-1"/>
        </w:rPr>
        <w:t>administered</w:t>
      </w:r>
      <w:r w:rsidRPr="00645C18">
        <w:rPr>
          <w:rFonts w:ascii="Arial" w:hAnsi="Arial" w:cs="Arial"/>
          <w:spacing w:val="-14"/>
        </w:rPr>
        <w:t xml:space="preserve"> </w:t>
      </w:r>
      <w:r w:rsidRPr="00645C18">
        <w:rPr>
          <w:rFonts w:ascii="Arial" w:hAnsi="Arial" w:cs="Arial"/>
        </w:rPr>
        <w:t>by</w:t>
      </w:r>
      <w:r w:rsidRPr="00645C18">
        <w:rPr>
          <w:rFonts w:ascii="Arial" w:hAnsi="Arial" w:cs="Arial"/>
          <w:spacing w:val="-6"/>
        </w:rPr>
        <w:t xml:space="preserve"> </w:t>
      </w:r>
      <w:r w:rsidRPr="00645C18">
        <w:rPr>
          <w:rFonts w:ascii="Arial" w:hAnsi="Arial" w:cs="Arial"/>
        </w:rPr>
        <w:t>DCS.</w:t>
      </w:r>
    </w:p>
    <w:p w14:paraId="5D450FCB" w14:textId="77777777" w:rsidR="00ED6512" w:rsidRPr="00645C18" w:rsidRDefault="00ED6512" w:rsidP="00ED6512">
      <w:pPr>
        <w:pStyle w:val="BodyText"/>
        <w:spacing w:line="262" w:lineRule="auto"/>
        <w:ind w:right="320"/>
        <w:jc w:val="both"/>
        <w:rPr>
          <w:rFonts w:cs="Arial"/>
          <w:sz w:val="22"/>
          <w:szCs w:val="22"/>
        </w:rPr>
      </w:pPr>
      <w:r w:rsidRPr="00645C18">
        <w:rPr>
          <w:rFonts w:cs="Arial"/>
          <w:i/>
          <w:sz w:val="22"/>
          <w:szCs w:val="22"/>
        </w:rPr>
        <w:t>ICT</w:t>
      </w:r>
      <w:r w:rsidRPr="00645C18">
        <w:rPr>
          <w:rFonts w:cs="Arial"/>
          <w:i/>
          <w:spacing w:val="-17"/>
          <w:sz w:val="22"/>
          <w:szCs w:val="22"/>
        </w:rPr>
        <w:t xml:space="preserve"> </w:t>
      </w:r>
      <w:r w:rsidRPr="00645C18">
        <w:rPr>
          <w:rFonts w:cs="Arial"/>
          <w:i/>
          <w:spacing w:val="-1"/>
          <w:sz w:val="22"/>
          <w:szCs w:val="22"/>
        </w:rPr>
        <w:t>Services team</w:t>
      </w:r>
      <w:r w:rsidRPr="00645C18">
        <w:rPr>
          <w:rFonts w:cs="Arial"/>
          <w:i/>
          <w:spacing w:val="-12"/>
          <w:sz w:val="22"/>
          <w:szCs w:val="22"/>
        </w:rPr>
        <w:t xml:space="preserve"> </w:t>
      </w:r>
      <w:r w:rsidRPr="00645C18">
        <w:rPr>
          <w:rFonts w:cs="Arial"/>
          <w:sz w:val="22"/>
          <w:szCs w:val="22"/>
        </w:rPr>
        <w:t>means</w:t>
      </w:r>
      <w:r w:rsidRPr="00645C18">
        <w:rPr>
          <w:rFonts w:cs="Arial"/>
          <w:spacing w:val="-16"/>
          <w:sz w:val="22"/>
          <w:szCs w:val="22"/>
        </w:rPr>
        <w:t xml:space="preserve"> </w:t>
      </w:r>
      <w:r w:rsidRPr="00645C18">
        <w:rPr>
          <w:rFonts w:cs="Arial"/>
          <w:spacing w:val="-1"/>
          <w:sz w:val="22"/>
          <w:szCs w:val="22"/>
        </w:rPr>
        <w:t>the</w:t>
      </w:r>
      <w:r w:rsidRPr="00645C18">
        <w:rPr>
          <w:rFonts w:cs="Arial"/>
          <w:spacing w:val="-19"/>
          <w:sz w:val="22"/>
          <w:szCs w:val="22"/>
        </w:rPr>
        <w:t xml:space="preserve"> </w:t>
      </w:r>
      <w:r w:rsidRPr="00645C18">
        <w:rPr>
          <w:rFonts w:cs="Arial"/>
          <w:spacing w:val="-1"/>
          <w:sz w:val="22"/>
          <w:szCs w:val="22"/>
        </w:rPr>
        <w:t>entity</w:t>
      </w:r>
      <w:r w:rsidRPr="00645C18">
        <w:rPr>
          <w:rFonts w:cs="Arial"/>
          <w:spacing w:val="-16"/>
          <w:sz w:val="22"/>
          <w:szCs w:val="22"/>
        </w:rPr>
        <w:t xml:space="preserve"> </w:t>
      </w:r>
      <w:r w:rsidRPr="00645C18">
        <w:rPr>
          <w:rFonts w:cs="Arial"/>
          <w:spacing w:val="-1"/>
          <w:sz w:val="22"/>
          <w:szCs w:val="22"/>
        </w:rPr>
        <w:t>established</w:t>
      </w:r>
      <w:r w:rsidRPr="00645C18">
        <w:rPr>
          <w:rFonts w:cs="Arial"/>
          <w:spacing w:val="-19"/>
          <w:sz w:val="22"/>
          <w:szCs w:val="22"/>
        </w:rPr>
        <w:t xml:space="preserve"> </w:t>
      </w:r>
      <w:r w:rsidRPr="00645C18">
        <w:rPr>
          <w:rFonts w:cs="Arial"/>
          <w:spacing w:val="3"/>
          <w:sz w:val="22"/>
          <w:szCs w:val="22"/>
        </w:rPr>
        <w:t>by</w:t>
      </w:r>
      <w:r w:rsidRPr="00645C18">
        <w:rPr>
          <w:rFonts w:cs="Arial"/>
          <w:spacing w:val="-21"/>
          <w:sz w:val="22"/>
          <w:szCs w:val="22"/>
        </w:rPr>
        <w:t xml:space="preserve"> </w:t>
      </w:r>
      <w:r w:rsidRPr="00645C18">
        <w:rPr>
          <w:rFonts w:cs="Arial"/>
          <w:spacing w:val="-1"/>
          <w:sz w:val="22"/>
          <w:szCs w:val="22"/>
        </w:rPr>
        <w:t>the</w:t>
      </w:r>
      <w:r w:rsidRPr="00645C18">
        <w:rPr>
          <w:rFonts w:cs="Arial"/>
          <w:spacing w:val="-14"/>
          <w:sz w:val="22"/>
          <w:szCs w:val="22"/>
        </w:rPr>
        <w:t xml:space="preserve"> </w:t>
      </w:r>
      <w:r w:rsidRPr="00645C18">
        <w:rPr>
          <w:rFonts w:cs="Arial"/>
          <w:sz w:val="22"/>
          <w:szCs w:val="22"/>
        </w:rPr>
        <w:t>Contract</w:t>
      </w:r>
      <w:r w:rsidRPr="00645C18">
        <w:rPr>
          <w:rFonts w:cs="Arial"/>
          <w:spacing w:val="-17"/>
          <w:sz w:val="22"/>
          <w:szCs w:val="22"/>
        </w:rPr>
        <w:t xml:space="preserve"> </w:t>
      </w:r>
      <w:r w:rsidRPr="00645C18">
        <w:rPr>
          <w:rFonts w:cs="Arial"/>
          <w:spacing w:val="-1"/>
          <w:sz w:val="22"/>
          <w:szCs w:val="22"/>
        </w:rPr>
        <w:t>Authority</w:t>
      </w:r>
      <w:r w:rsidRPr="00645C18">
        <w:rPr>
          <w:rFonts w:cs="Arial"/>
          <w:spacing w:val="-21"/>
          <w:sz w:val="22"/>
          <w:szCs w:val="22"/>
        </w:rPr>
        <w:t xml:space="preserve"> </w:t>
      </w:r>
      <w:r w:rsidRPr="00645C18">
        <w:rPr>
          <w:rFonts w:cs="Arial"/>
          <w:spacing w:val="-1"/>
          <w:sz w:val="22"/>
          <w:szCs w:val="22"/>
        </w:rPr>
        <w:t xml:space="preserve">to </w:t>
      </w:r>
      <w:r w:rsidRPr="00645C18">
        <w:rPr>
          <w:rFonts w:cs="Arial"/>
          <w:sz w:val="22"/>
          <w:szCs w:val="22"/>
        </w:rPr>
        <w:t>make</w:t>
      </w:r>
      <w:r w:rsidRPr="00645C18">
        <w:rPr>
          <w:rFonts w:cs="Arial"/>
          <w:spacing w:val="65"/>
          <w:sz w:val="22"/>
          <w:szCs w:val="22"/>
        </w:rPr>
        <w:t xml:space="preserve"> </w:t>
      </w:r>
      <w:r w:rsidRPr="00645C18">
        <w:rPr>
          <w:rFonts w:cs="Arial"/>
          <w:spacing w:val="-1"/>
          <w:sz w:val="22"/>
          <w:szCs w:val="22"/>
        </w:rPr>
        <w:t>recommendations</w:t>
      </w:r>
      <w:r w:rsidRPr="00645C18">
        <w:rPr>
          <w:rFonts w:cs="Arial"/>
          <w:spacing w:val="-2"/>
          <w:sz w:val="22"/>
          <w:szCs w:val="22"/>
        </w:rPr>
        <w:t xml:space="preserve"> </w:t>
      </w:r>
      <w:r w:rsidRPr="00645C18">
        <w:rPr>
          <w:rFonts w:cs="Arial"/>
          <w:spacing w:val="-1"/>
          <w:sz w:val="22"/>
          <w:szCs w:val="22"/>
        </w:rPr>
        <w:t xml:space="preserve">relating to the performance </w:t>
      </w:r>
      <w:r w:rsidRPr="00645C18">
        <w:rPr>
          <w:rFonts w:cs="Arial"/>
          <w:sz w:val="22"/>
          <w:szCs w:val="22"/>
        </w:rPr>
        <w:t>of</w:t>
      </w:r>
      <w:r w:rsidRPr="00645C18">
        <w:rPr>
          <w:rFonts w:cs="Arial"/>
          <w:spacing w:val="-8"/>
          <w:sz w:val="22"/>
          <w:szCs w:val="22"/>
        </w:rPr>
        <w:t xml:space="preserve"> </w:t>
      </w:r>
      <w:r w:rsidRPr="00645C18">
        <w:rPr>
          <w:rFonts w:cs="Arial"/>
          <w:spacing w:val="-1"/>
          <w:sz w:val="22"/>
          <w:szCs w:val="22"/>
        </w:rPr>
        <w:t>the</w:t>
      </w:r>
      <w:r w:rsidRPr="00645C18">
        <w:rPr>
          <w:rFonts w:cs="Arial"/>
          <w:spacing w:val="4"/>
          <w:sz w:val="22"/>
          <w:szCs w:val="22"/>
        </w:rPr>
        <w:t xml:space="preserve"> </w:t>
      </w:r>
      <w:r w:rsidRPr="00645C18">
        <w:rPr>
          <w:rFonts w:cs="Arial"/>
          <w:spacing w:val="-2"/>
          <w:sz w:val="22"/>
          <w:szCs w:val="22"/>
        </w:rPr>
        <w:t>ICT</w:t>
      </w:r>
      <w:r w:rsidRPr="00645C18">
        <w:rPr>
          <w:rFonts w:cs="Arial"/>
          <w:spacing w:val="-4"/>
          <w:sz w:val="22"/>
          <w:szCs w:val="22"/>
        </w:rPr>
        <w:t xml:space="preserve"> </w:t>
      </w:r>
      <w:r w:rsidRPr="00645C18">
        <w:rPr>
          <w:rFonts w:cs="Arial"/>
          <w:sz w:val="22"/>
          <w:szCs w:val="22"/>
        </w:rPr>
        <w:t>Services</w:t>
      </w:r>
      <w:r w:rsidRPr="00645C18">
        <w:rPr>
          <w:rFonts w:cs="Arial"/>
          <w:spacing w:val="-20"/>
          <w:sz w:val="22"/>
          <w:szCs w:val="22"/>
        </w:rPr>
        <w:t xml:space="preserve"> </w:t>
      </w:r>
      <w:r w:rsidRPr="00645C18">
        <w:rPr>
          <w:rFonts w:cs="Arial"/>
          <w:spacing w:val="-1"/>
          <w:sz w:val="22"/>
          <w:szCs w:val="22"/>
        </w:rPr>
        <w:t>Scheme.</w:t>
      </w:r>
    </w:p>
    <w:p w14:paraId="3D7BC998" w14:textId="77777777" w:rsidR="00ED6512" w:rsidRDefault="00ED6512" w:rsidP="00ED6512">
      <w:pPr>
        <w:pStyle w:val="BodyText"/>
        <w:spacing w:line="262" w:lineRule="auto"/>
        <w:ind w:right="940"/>
        <w:jc w:val="both"/>
        <w:rPr>
          <w:rFonts w:cs="Arial"/>
          <w:spacing w:val="-1"/>
          <w:sz w:val="22"/>
          <w:szCs w:val="22"/>
        </w:rPr>
      </w:pPr>
      <w:r w:rsidRPr="00645C18">
        <w:rPr>
          <w:rFonts w:cs="Arial"/>
          <w:i/>
          <w:spacing w:val="-1"/>
          <w:sz w:val="22"/>
          <w:szCs w:val="22"/>
        </w:rPr>
        <w:t>Material</w:t>
      </w:r>
      <w:r w:rsidRPr="00645C18">
        <w:rPr>
          <w:rFonts w:cs="Arial"/>
          <w:i/>
          <w:spacing w:val="-13"/>
          <w:sz w:val="22"/>
          <w:szCs w:val="22"/>
        </w:rPr>
        <w:t xml:space="preserve"> </w:t>
      </w:r>
      <w:r w:rsidRPr="00645C18">
        <w:rPr>
          <w:rFonts w:cs="Arial"/>
          <w:i/>
          <w:spacing w:val="-1"/>
          <w:sz w:val="22"/>
          <w:szCs w:val="22"/>
        </w:rPr>
        <w:t>Adverse</w:t>
      </w:r>
      <w:r w:rsidRPr="00645C18">
        <w:rPr>
          <w:rFonts w:cs="Arial"/>
          <w:i/>
          <w:spacing w:val="-13"/>
          <w:sz w:val="22"/>
          <w:szCs w:val="22"/>
        </w:rPr>
        <w:t xml:space="preserve"> </w:t>
      </w:r>
      <w:r w:rsidRPr="00645C18">
        <w:rPr>
          <w:rFonts w:cs="Arial"/>
          <w:i/>
          <w:spacing w:val="-1"/>
          <w:sz w:val="22"/>
          <w:szCs w:val="22"/>
        </w:rPr>
        <w:t>Event</w:t>
      </w:r>
      <w:r w:rsidRPr="00645C18">
        <w:rPr>
          <w:rFonts w:cs="Arial"/>
          <w:i/>
          <w:spacing w:val="-8"/>
          <w:sz w:val="22"/>
          <w:szCs w:val="22"/>
        </w:rPr>
        <w:t xml:space="preserve"> </w:t>
      </w:r>
      <w:r w:rsidRPr="00645C18">
        <w:rPr>
          <w:rFonts w:cs="Arial"/>
          <w:spacing w:val="-1"/>
          <w:sz w:val="22"/>
          <w:szCs w:val="22"/>
        </w:rPr>
        <w:t>has</w:t>
      </w:r>
      <w:r w:rsidRPr="00645C18">
        <w:rPr>
          <w:rFonts w:cs="Arial"/>
          <w:spacing w:val="-12"/>
          <w:sz w:val="22"/>
          <w:szCs w:val="22"/>
        </w:rPr>
        <w:t xml:space="preserve"> </w:t>
      </w:r>
      <w:r w:rsidRPr="00645C18">
        <w:rPr>
          <w:rFonts w:cs="Arial"/>
          <w:spacing w:val="-1"/>
          <w:sz w:val="22"/>
          <w:szCs w:val="22"/>
        </w:rPr>
        <w:t>the</w:t>
      </w:r>
      <w:r w:rsidRPr="00645C18">
        <w:rPr>
          <w:rFonts w:cs="Arial"/>
          <w:spacing w:val="-9"/>
          <w:sz w:val="22"/>
          <w:szCs w:val="22"/>
        </w:rPr>
        <w:t xml:space="preserve"> </w:t>
      </w:r>
      <w:r w:rsidRPr="00645C18">
        <w:rPr>
          <w:rFonts w:cs="Arial"/>
          <w:sz w:val="22"/>
          <w:szCs w:val="22"/>
        </w:rPr>
        <w:t>same</w:t>
      </w:r>
      <w:r w:rsidRPr="00645C18">
        <w:rPr>
          <w:rFonts w:cs="Arial"/>
          <w:spacing w:val="-10"/>
          <w:sz w:val="22"/>
          <w:szCs w:val="22"/>
        </w:rPr>
        <w:t xml:space="preserve"> </w:t>
      </w:r>
      <w:r w:rsidRPr="00645C18">
        <w:rPr>
          <w:rFonts w:cs="Arial"/>
          <w:spacing w:val="-1"/>
          <w:sz w:val="22"/>
          <w:szCs w:val="22"/>
        </w:rPr>
        <w:t>meaning</w:t>
      </w:r>
      <w:r w:rsidRPr="00645C18">
        <w:rPr>
          <w:rFonts w:cs="Arial"/>
          <w:spacing w:val="-9"/>
          <w:sz w:val="22"/>
          <w:szCs w:val="22"/>
        </w:rPr>
        <w:t xml:space="preserve"> </w:t>
      </w:r>
      <w:r w:rsidRPr="00645C18">
        <w:rPr>
          <w:rFonts w:cs="Arial"/>
          <w:sz w:val="22"/>
          <w:szCs w:val="22"/>
        </w:rPr>
        <w:t>as</w:t>
      </w:r>
      <w:r w:rsidRPr="00645C18">
        <w:rPr>
          <w:rFonts w:cs="Arial"/>
          <w:spacing w:val="-12"/>
          <w:sz w:val="22"/>
          <w:szCs w:val="22"/>
        </w:rPr>
        <w:t xml:space="preserve"> </w:t>
      </w:r>
      <w:r w:rsidRPr="00645C18">
        <w:rPr>
          <w:rFonts w:cs="Arial"/>
          <w:spacing w:val="-4"/>
          <w:sz w:val="22"/>
          <w:szCs w:val="22"/>
        </w:rPr>
        <w:t>in</w:t>
      </w:r>
      <w:r w:rsidRPr="00645C18">
        <w:rPr>
          <w:rFonts w:cs="Arial"/>
          <w:spacing w:val="-10"/>
          <w:sz w:val="22"/>
          <w:szCs w:val="22"/>
        </w:rPr>
        <w:t xml:space="preserve"> </w:t>
      </w:r>
      <w:r w:rsidRPr="00645C18">
        <w:rPr>
          <w:rFonts w:cs="Arial"/>
          <w:sz w:val="22"/>
          <w:szCs w:val="22"/>
        </w:rPr>
        <w:t>Part</w:t>
      </w:r>
      <w:r w:rsidRPr="00645C18">
        <w:rPr>
          <w:rFonts w:cs="Arial"/>
          <w:spacing w:val="-17"/>
          <w:sz w:val="22"/>
          <w:szCs w:val="22"/>
        </w:rPr>
        <w:t xml:space="preserve"> </w:t>
      </w:r>
      <w:r w:rsidRPr="00645C18">
        <w:rPr>
          <w:rFonts w:cs="Arial"/>
          <w:sz w:val="22"/>
          <w:szCs w:val="22"/>
        </w:rPr>
        <w:t>3:</w:t>
      </w:r>
      <w:r w:rsidRPr="00645C18">
        <w:rPr>
          <w:rFonts w:cs="Arial"/>
          <w:spacing w:val="-8"/>
          <w:sz w:val="22"/>
          <w:szCs w:val="22"/>
        </w:rPr>
        <w:t xml:space="preserve"> </w:t>
      </w:r>
      <w:r w:rsidRPr="00645C18">
        <w:rPr>
          <w:rFonts w:cs="Arial"/>
          <w:spacing w:val="-1"/>
          <w:sz w:val="22"/>
          <w:szCs w:val="22"/>
        </w:rPr>
        <w:t>Dictionary</w:t>
      </w:r>
      <w:r w:rsidRPr="00645C18">
        <w:rPr>
          <w:rFonts w:cs="Arial"/>
          <w:spacing w:val="-10"/>
          <w:sz w:val="22"/>
          <w:szCs w:val="22"/>
        </w:rPr>
        <w:t xml:space="preserve"> </w:t>
      </w:r>
      <w:r w:rsidRPr="00645C18">
        <w:rPr>
          <w:rFonts w:cs="Arial"/>
          <w:sz w:val="22"/>
          <w:szCs w:val="22"/>
        </w:rPr>
        <w:t>under</w:t>
      </w:r>
      <w:r w:rsidRPr="00645C18">
        <w:rPr>
          <w:rFonts w:cs="Arial"/>
          <w:spacing w:val="-12"/>
          <w:sz w:val="22"/>
          <w:szCs w:val="22"/>
        </w:rPr>
        <w:t xml:space="preserve"> </w:t>
      </w:r>
      <w:r w:rsidRPr="00645C18">
        <w:rPr>
          <w:rFonts w:cs="Arial"/>
          <w:spacing w:val="-1"/>
          <w:sz w:val="22"/>
          <w:szCs w:val="22"/>
        </w:rPr>
        <w:t>the</w:t>
      </w:r>
      <w:r w:rsidRPr="00645C18">
        <w:rPr>
          <w:rFonts w:cs="Arial"/>
          <w:spacing w:val="-14"/>
          <w:sz w:val="22"/>
          <w:szCs w:val="22"/>
        </w:rPr>
        <w:t xml:space="preserve"> </w:t>
      </w:r>
      <w:hyperlink r:id="rId42" w:history="1">
        <w:r w:rsidRPr="00ED6512">
          <w:rPr>
            <w:rStyle w:val="Hyperlink"/>
            <w:rFonts w:cs="Arial"/>
            <w:sz w:val="22"/>
            <w:szCs w:val="22"/>
          </w:rPr>
          <w:t>Procure</w:t>
        </w:r>
        <w:r w:rsidRPr="00ED6512">
          <w:rPr>
            <w:rStyle w:val="Hyperlink"/>
            <w:rFonts w:cs="Arial"/>
            <w:spacing w:val="-10"/>
            <w:sz w:val="22"/>
            <w:szCs w:val="22"/>
          </w:rPr>
          <w:t xml:space="preserve"> </w:t>
        </w:r>
        <w:r w:rsidRPr="00ED6512">
          <w:rPr>
            <w:rStyle w:val="Hyperlink"/>
            <w:rFonts w:cs="Arial"/>
            <w:spacing w:val="-1"/>
            <w:sz w:val="22"/>
            <w:szCs w:val="22"/>
          </w:rPr>
          <w:t>IT</w:t>
        </w:r>
        <w:r w:rsidRPr="00ED6512">
          <w:rPr>
            <w:rStyle w:val="Hyperlink"/>
            <w:rFonts w:cs="Arial"/>
            <w:spacing w:val="79"/>
            <w:sz w:val="22"/>
            <w:szCs w:val="22"/>
          </w:rPr>
          <w:t xml:space="preserve"> </w:t>
        </w:r>
        <w:r>
          <w:rPr>
            <w:rStyle w:val="Hyperlink"/>
            <w:rFonts w:cs="Arial"/>
            <w:spacing w:val="79"/>
            <w:sz w:val="22"/>
            <w:szCs w:val="22"/>
          </w:rPr>
          <w:t>(</w:t>
        </w:r>
        <w:r w:rsidRPr="00ED6512">
          <w:rPr>
            <w:rStyle w:val="Hyperlink"/>
            <w:rFonts w:cs="Arial"/>
            <w:spacing w:val="-2"/>
            <w:sz w:val="22"/>
            <w:szCs w:val="22"/>
          </w:rPr>
          <w:t>v3.2</w:t>
        </w:r>
      </w:hyperlink>
      <w:r w:rsidRPr="00645C18">
        <w:rPr>
          <w:rFonts w:cs="Arial"/>
          <w:spacing w:val="-2"/>
          <w:sz w:val="22"/>
          <w:szCs w:val="22"/>
        </w:rPr>
        <w:t xml:space="preserve">) </w:t>
      </w:r>
      <w:r w:rsidRPr="00645C18">
        <w:rPr>
          <w:rFonts w:cs="Arial"/>
          <w:sz w:val="22"/>
          <w:szCs w:val="22"/>
        </w:rPr>
        <w:t>as</w:t>
      </w:r>
      <w:r w:rsidRPr="00645C18">
        <w:rPr>
          <w:rFonts w:cs="Arial"/>
          <w:spacing w:val="-2"/>
          <w:sz w:val="22"/>
          <w:szCs w:val="22"/>
        </w:rPr>
        <w:t xml:space="preserve"> </w:t>
      </w:r>
      <w:r w:rsidRPr="00645C18">
        <w:rPr>
          <w:rFonts w:cs="Arial"/>
          <w:sz w:val="22"/>
          <w:szCs w:val="22"/>
        </w:rPr>
        <w:t>amended</w:t>
      </w:r>
      <w:r w:rsidRPr="00645C18">
        <w:rPr>
          <w:rFonts w:cs="Arial"/>
          <w:spacing w:val="-1"/>
          <w:sz w:val="22"/>
          <w:szCs w:val="22"/>
        </w:rPr>
        <w:t xml:space="preserve"> from</w:t>
      </w:r>
      <w:r w:rsidRPr="00645C18">
        <w:rPr>
          <w:rFonts w:cs="Arial"/>
          <w:spacing w:val="-2"/>
          <w:sz w:val="22"/>
          <w:szCs w:val="22"/>
        </w:rPr>
        <w:t xml:space="preserve"> time</w:t>
      </w:r>
      <w:r w:rsidRPr="00645C18">
        <w:rPr>
          <w:rFonts w:cs="Arial"/>
          <w:spacing w:val="3"/>
          <w:sz w:val="22"/>
          <w:szCs w:val="22"/>
        </w:rPr>
        <w:t xml:space="preserve"> </w:t>
      </w:r>
      <w:r w:rsidRPr="00645C18">
        <w:rPr>
          <w:rFonts w:cs="Arial"/>
          <w:spacing w:val="-4"/>
          <w:sz w:val="22"/>
          <w:szCs w:val="22"/>
        </w:rPr>
        <w:t>to</w:t>
      </w:r>
      <w:r w:rsidRPr="00645C18">
        <w:rPr>
          <w:rFonts w:cs="Arial"/>
          <w:spacing w:val="-10"/>
          <w:sz w:val="22"/>
          <w:szCs w:val="22"/>
        </w:rPr>
        <w:t xml:space="preserve"> </w:t>
      </w:r>
      <w:r w:rsidRPr="00645C18">
        <w:rPr>
          <w:rFonts w:cs="Arial"/>
          <w:spacing w:val="-1"/>
          <w:sz w:val="22"/>
          <w:szCs w:val="22"/>
        </w:rPr>
        <w:t>time.</w:t>
      </w:r>
    </w:p>
    <w:p w14:paraId="50F1A6CE" w14:textId="77777777" w:rsidR="00ED6512" w:rsidRPr="00450329" w:rsidRDefault="00ED6512" w:rsidP="00ED6512">
      <w:pPr>
        <w:pStyle w:val="BodyText"/>
        <w:spacing w:line="262" w:lineRule="auto"/>
        <w:ind w:right="940"/>
        <w:jc w:val="both"/>
        <w:rPr>
          <w:rFonts w:cs="Arial"/>
          <w:sz w:val="22"/>
          <w:szCs w:val="22"/>
        </w:rPr>
      </w:pPr>
      <w:r>
        <w:rPr>
          <w:rFonts w:cs="Arial"/>
          <w:i/>
          <w:spacing w:val="-1"/>
          <w:sz w:val="22"/>
          <w:szCs w:val="22"/>
        </w:rPr>
        <w:t xml:space="preserve">Rate Card </w:t>
      </w:r>
      <w:r>
        <w:rPr>
          <w:rFonts w:cs="Arial"/>
          <w:spacing w:val="-1"/>
          <w:sz w:val="22"/>
          <w:szCs w:val="22"/>
        </w:rPr>
        <w:t xml:space="preserve">means the pricing schedule or costs of services that the Applicant must provide when applying to the ICT Services Scheme.   </w:t>
      </w:r>
    </w:p>
    <w:p w14:paraId="61991DD3" w14:textId="77777777" w:rsidR="00ED6512" w:rsidRPr="00645C18" w:rsidRDefault="00ED6512" w:rsidP="00ED6512">
      <w:pPr>
        <w:ind w:left="140"/>
        <w:jc w:val="both"/>
        <w:rPr>
          <w:rFonts w:ascii="Arial" w:eastAsia="Arial" w:hAnsi="Arial" w:cs="Arial"/>
        </w:rPr>
      </w:pPr>
      <w:r w:rsidRPr="00645C18">
        <w:rPr>
          <w:rFonts w:ascii="Arial" w:hAnsi="Arial" w:cs="Arial"/>
          <w:i/>
          <w:spacing w:val="-1"/>
        </w:rPr>
        <w:t>Scheme</w:t>
      </w:r>
      <w:r w:rsidRPr="00645C18">
        <w:rPr>
          <w:rFonts w:ascii="Arial" w:hAnsi="Arial" w:cs="Arial"/>
          <w:i/>
          <w:spacing w:val="-27"/>
        </w:rPr>
        <w:t xml:space="preserve"> </w:t>
      </w:r>
      <w:r w:rsidRPr="00645C18">
        <w:rPr>
          <w:rFonts w:ascii="Arial" w:hAnsi="Arial" w:cs="Arial"/>
          <w:i/>
        </w:rPr>
        <w:t>Rules</w:t>
      </w:r>
      <w:r w:rsidRPr="00645C18">
        <w:rPr>
          <w:rFonts w:ascii="Arial" w:hAnsi="Arial" w:cs="Arial"/>
          <w:i/>
          <w:spacing w:val="-29"/>
        </w:rPr>
        <w:t xml:space="preserve"> </w:t>
      </w:r>
      <w:r w:rsidRPr="00645C18">
        <w:rPr>
          <w:rFonts w:ascii="Arial" w:hAnsi="Arial" w:cs="Arial"/>
          <w:spacing w:val="-1"/>
        </w:rPr>
        <w:t>means</w:t>
      </w:r>
      <w:r w:rsidRPr="00645C18">
        <w:rPr>
          <w:rFonts w:ascii="Arial" w:hAnsi="Arial" w:cs="Arial"/>
          <w:spacing w:val="-25"/>
        </w:rPr>
        <w:t xml:space="preserve"> </w:t>
      </w:r>
      <w:r w:rsidRPr="00645C18">
        <w:rPr>
          <w:rFonts w:ascii="Arial" w:hAnsi="Arial" w:cs="Arial"/>
          <w:spacing w:val="-2"/>
        </w:rPr>
        <w:t>this</w:t>
      </w:r>
      <w:r w:rsidRPr="00645C18">
        <w:rPr>
          <w:rFonts w:ascii="Arial" w:hAnsi="Arial" w:cs="Arial"/>
          <w:spacing w:val="-31"/>
        </w:rPr>
        <w:t xml:space="preserve"> </w:t>
      </w:r>
      <w:r w:rsidRPr="00645C18">
        <w:rPr>
          <w:rFonts w:ascii="Arial" w:hAnsi="Arial" w:cs="Arial"/>
        </w:rPr>
        <w:t>document</w:t>
      </w:r>
      <w:r w:rsidRPr="00645C18">
        <w:rPr>
          <w:rFonts w:ascii="Arial" w:hAnsi="Arial" w:cs="Arial"/>
          <w:spacing w:val="-31"/>
        </w:rPr>
        <w:t xml:space="preserve"> </w:t>
      </w:r>
      <w:r w:rsidRPr="00645C18">
        <w:rPr>
          <w:rFonts w:ascii="Arial" w:hAnsi="Arial" w:cs="Arial"/>
          <w:i/>
          <w:spacing w:val="-1"/>
        </w:rPr>
        <w:t>NSW</w:t>
      </w:r>
      <w:r w:rsidRPr="00645C18">
        <w:rPr>
          <w:rFonts w:ascii="Arial" w:hAnsi="Arial" w:cs="Arial"/>
          <w:i/>
          <w:spacing w:val="-30"/>
        </w:rPr>
        <w:t xml:space="preserve"> </w:t>
      </w:r>
      <w:r w:rsidRPr="00645C18">
        <w:rPr>
          <w:rFonts w:ascii="Arial" w:hAnsi="Arial" w:cs="Arial"/>
          <w:i/>
          <w:spacing w:val="-1"/>
        </w:rPr>
        <w:t>Government</w:t>
      </w:r>
      <w:r w:rsidRPr="00645C18">
        <w:rPr>
          <w:rFonts w:ascii="Arial" w:hAnsi="Arial" w:cs="Arial"/>
          <w:i/>
          <w:spacing w:val="-31"/>
        </w:rPr>
        <w:t xml:space="preserve"> </w:t>
      </w:r>
      <w:r w:rsidRPr="00645C18">
        <w:rPr>
          <w:rFonts w:ascii="Arial" w:hAnsi="Arial" w:cs="Arial"/>
          <w:i/>
        </w:rPr>
        <w:t>ICT</w:t>
      </w:r>
      <w:r w:rsidRPr="00645C18">
        <w:rPr>
          <w:rFonts w:ascii="Arial" w:hAnsi="Arial" w:cs="Arial"/>
          <w:i/>
          <w:spacing w:val="-31"/>
        </w:rPr>
        <w:t xml:space="preserve"> </w:t>
      </w:r>
      <w:r w:rsidRPr="00645C18">
        <w:rPr>
          <w:rFonts w:ascii="Arial" w:hAnsi="Arial" w:cs="Arial"/>
          <w:i/>
          <w:spacing w:val="-1"/>
        </w:rPr>
        <w:t>Services</w:t>
      </w:r>
      <w:r w:rsidRPr="00645C18">
        <w:rPr>
          <w:rFonts w:ascii="Arial" w:hAnsi="Arial" w:cs="Arial"/>
          <w:i/>
          <w:spacing w:val="-27"/>
        </w:rPr>
        <w:t xml:space="preserve"> </w:t>
      </w:r>
      <w:r w:rsidRPr="00645C18">
        <w:rPr>
          <w:rFonts w:ascii="Arial" w:hAnsi="Arial" w:cs="Arial"/>
          <w:i/>
          <w:spacing w:val="-1"/>
        </w:rPr>
        <w:t>Scheme</w:t>
      </w:r>
      <w:r w:rsidRPr="00645C18">
        <w:rPr>
          <w:rFonts w:ascii="Arial" w:hAnsi="Arial" w:cs="Arial"/>
          <w:i/>
          <w:spacing w:val="-32"/>
        </w:rPr>
        <w:t xml:space="preserve"> </w:t>
      </w:r>
      <w:r w:rsidRPr="00645C18">
        <w:rPr>
          <w:rFonts w:ascii="Arial" w:hAnsi="Arial" w:cs="Arial"/>
          <w:i/>
        </w:rPr>
        <w:t>Rules</w:t>
      </w:r>
      <w:r w:rsidRPr="00645C18">
        <w:rPr>
          <w:rFonts w:ascii="Arial" w:hAnsi="Arial" w:cs="Arial"/>
          <w:i/>
          <w:spacing w:val="-29"/>
        </w:rPr>
        <w:t xml:space="preserve"> </w:t>
      </w:r>
      <w:r w:rsidRPr="00645C18">
        <w:rPr>
          <w:rFonts w:ascii="Arial" w:hAnsi="Arial" w:cs="Arial"/>
          <w:i/>
          <w:spacing w:val="-2"/>
        </w:rPr>
        <w:t>for</w:t>
      </w:r>
      <w:r w:rsidRPr="00645C18">
        <w:rPr>
          <w:rFonts w:ascii="Arial" w:hAnsi="Arial" w:cs="Arial"/>
          <w:i/>
          <w:spacing w:val="1"/>
        </w:rPr>
        <w:t xml:space="preserve"> </w:t>
      </w:r>
      <w:r w:rsidRPr="00645C18">
        <w:rPr>
          <w:rFonts w:ascii="Arial" w:hAnsi="Arial" w:cs="Arial"/>
          <w:i/>
          <w:spacing w:val="-1"/>
        </w:rPr>
        <w:t>Suppliers</w:t>
      </w:r>
      <w:r w:rsidRPr="00645C18">
        <w:rPr>
          <w:rFonts w:ascii="Arial" w:hAnsi="Arial" w:cs="Arial"/>
          <w:spacing w:val="-1"/>
        </w:rPr>
        <w:t>.</w:t>
      </w:r>
    </w:p>
    <w:p w14:paraId="4A1A248F" w14:textId="77777777" w:rsidR="00ED6512" w:rsidRPr="00645C18" w:rsidRDefault="00ED6512" w:rsidP="00ED6512">
      <w:pPr>
        <w:pStyle w:val="BodyText"/>
        <w:spacing w:line="262" w:lineRule="auto"/>
        <w:ind w:right="695"/>
        <w:jc w:val="both"/>
        <w:rPr>
          <w:rFonts w:cs="Arial"/>
          <w:sz w:val="22"/>
          <w:szCs w:val="22"/>
        </w:rPr>
      </w:pPr>
      <w:r w:rsidRPr="00645C18">
        <w:rPr>
          <w:rFonts w:cs="Arial"/>
          <w:i/>
          <w:spacing w:val="-1"/>
          <w:sz w:val="22"/>
          <w:szCs w:val="22"/>
        </w:rPr>
        <w:t>Scheme</w:t>
      </w:r>
      <w:r w:rsidRPr="00645C18">
        <w:rPr>
          <w:rFonts w:cs="Arial"/>
          <w:i/>
          <w:sz w:val="22"/>
          <w:szCs w:val="22"/>
        </w:rPr>
        <w:t xml:space="preserve"> </w:t>
      </w:r>
      <w:r w:rsidRPr="00645C18">
        <w:rPr>
          <w:rFonts w:cs="Arial"/>
          <w:i/>
          <w:spacing w:val="-1"/>
          <w:sz w:val="22"/>
          <w:szCs w:val="22"/>
        </w:rPr>
        <w:t>Termination</w:t>
      </w:r>
      <w:r w:rsidRPr="00645C18">
        <w:rPr>
          <w:rFonts w:cs="Arial"/>
          <w:i/>
          <w:sz w:val="22"/>
          <w:szCs w:val="22"/>
        </w:rPr>
        <w:t xml:space="preserve"> </w:t>
      </w:r>
      <w:r w:rsidRPr="00645C18">
        <w:rPr>
          <w:rFonts w:cs="Arial"/>
          <w:i/>
          <w:spacing w:val="-1"/>
          <w:sz w:val="22"/>
          <w:szCs w:val="22"/>
        </w:rPr>
        <w:t>Notice</w:t>
      </w:r>
      <w:r w:rsidRPr="00645C18">
        <w:rPr>
          <w:rFonts w:cs="Arial"/>
          <w:i/>
          <w:spacing w:val="5"/>
          <w:sz w:val="22"/>
          <w:szCs w:val="22"/>
        </w:rPr>
        <w:t xml:space="preserve"> </w:t>
      </w:r>
      <w:r w:rsidRPr="00645C18">
        <w:rPr>
          <w:rFonts w:cs="Arial"/>
          <w:sz w:val="22"/>
          <w:szCs w:val="22"/>
        </w:rPr>
        <w:t>means</w:t>
      </w:r>
      <w:r w:rsidRPr="00645C18">
        <w:rPr>
          <w:rFonts w:cs="Arial"/>
          <w:spacing w:val="-2"/>
          <w:sz w:val="22"/>
          <w:szCs w:val="22"/>
        </w:rPr>
        <w:t xml:space="preserve"> </w:t>
      </w:r>
      <w:r w:rsidRPr="00645C18">
        <w:rPr>
          <w:rFonts w:cs="Arial"/>
          <w:sz w:val="22"/>
          <w:szCs w:val="22"/>
        </w:rPr>
        <w:t>a</w:t>
      </w:r>
      <w:r w:rsidRPr="00645C18">
        <w:rPr>
          <w:rFonts w:cs="Arial"/>
          <w:spacing w:val="-1"/>
          <w:sz w:val="22"/>
          <w:szCs w:val="22"/>
        </w:rPr>
        <w:t xml:space="preserve"> notice published </w:t>
      </w:r>
      <w:r w:rsidRPr="00645C18">
        <w:rPr>
          <w:rFonts w:cs="Arial"/>
          <w:sz w:val="22"/>
          <w:szCs w:val="22"/>
        </w:rPr>
        <w:t>on</w:t>
      </w:r>
      <w:r w:rsidRPr="00645C18">
        <w:rPr>
          <w:rFonts w:cs="Arial"/>
          <w:spacing w:val="-1"/>
          <w:sz w:val="22"/>
          <w:szCs w:val="22"/>
        </w:rPr>
        <w:t xml:space="preserve"> the eTendering</w:t>
      </w:r>
      <w:r>
        <w:rPr>
          <w:rFonts w:cs="Arial"/>
          <w:spacing w:val="49"/>
          <w:sz w:val="22"/>
          <w:szCs w:val="22"/>
        </w:rPr>
        <w:t xml:space="preserve"> </w:t>
      </w:r>
      <w:r w:rsidRPr="00645C18">
        <w:rPr>
          <w:rFonts w:cs="Arial"/>
          <w:spacing w:val="-2"/>
          <w:sz w:val="22"/>
          <w:szCs w:val="22"/>
        </w:rPr>
        <w:t>website</w:t>
      </w:r>
      <w:r w:rsidRPr="00645C18">
        <w:rPr>
          <w:rFonts w:cs="Arial"/>
          <w:spacing w:val="-1"/>
          <w:sz w:val="22"/>
          <w:szCs w:val="22"/>
        </w:rPr>
        <w:t xml:space="preserve"> issued </w:t>
      </w:r>
      <w:r w:rsidRPr="00645C18">
        <w:rPr>
          <w:rFonts w:cs="Arial"/>
          <w:sz w:val="22"/>
          <w:szCs w:val="22"/>
        </w:rPr>
        <w:t>by</w:t>
      </w:r>
      <w:r w:rsidRPr="00645C18">
        <w:rPr>
          <w:rFonts w:cs="Arial"/>
          <w:spacing w:val="-5"/>
          <w:sz w:val="22"/>
          <w:szCs w:val="22"/>
        </w:rPr>
        <w:t xml:space="preserve"> </w:t>
      </w:r>
      <w:r w:rsidRPr="00645C18">
        <w:rPr>
          <w:rFonts w:cs="Arial"/>
          <w:sz w:val="22"/>
          <w:szCs w:val="22"/>
        </w:rPr>
        <w:t>DCS</w:t>
      </w:r>
      <w:r w:rsidRPr="00645C18">
        <w:rPr>
          <w:rFonts w:cs="Arial"/>
          <w:spacing w:val="-3"/>
          <w:sz w:val="22"/>
          <w:szCs w:val="22"/>
        </w:rPr>
        <w:t xml:space="preserve"> </w:t>
      </w:r>
      <w:r w:rsidRPr="00645C18">
        <w:rPr>
          <w:rFonts w:cs="Arial"/>
          <w:sz w:val="22"/>
          <w:szCs w:val="22"/>
        </w:rPr>
        <w:t>on</w:t>
      </w:r>
      <w:r w:rsidRPr="00645C18">
        <w:rPr>
          <w:rFonts w:cs="Arial"/>
          <w:spacing w:val="-1"/>
          <w:sz w:val="22"/>
          <w:szCs w:val="22"/>
        </w:rPr>
        <w:t xml:space="preserve"> </w:t>
      </w:r>
      <w:r w:rsidRPr="00645C18">
        <w:rPr>
          <w:rFonts w:cs="Arial"/>
          <w:sz w:val="22"/>
          <w:szCs w:val="22"/>
        </w:rPr>
        <w:t>behalf</w:t>
      </w:r>
      <w:r w:rsidRPr="00645C18">
        <w:rPr>
          <w:rFonts w:cs="Arial"/>
          <w:spacing w:val="-4"/>
          <w:sz w:val="22"/>
          <w:szCs w:val="22"/>
        </w:rPr>
        <w:t xml:space="preserve"> </w:t>
      </w:r>
      <w:r w:rsidRPr="00645C18">
        <w:rPr>
          <w:rFonts w:cs="Arial"/>
          <w:sz w:val="22"/>
          <w:szCs w:val="22"/>
        </w:rPr>
        <w:t>of</w:t>
      </w:r>
      <w:r w:rsidRPr="00645C18">
        <w:rPr>
          <w:rFonts w:cs="Arial"/>
          <w:spacing w:val="-4"/>
          <w:sz w:val="22"/>
          <w:szCs w:val="22"/>
        </w:rPr>
        <w:t xml:space="preserve"> </w:t>
      </w:r>
      <w:r w:rsidRPr="00645C18">
        <w:rPr>
          <w:rFonts w:cs="Arial"/>
          <w:spacing w:val="-1"/>
          <w:sz w:val="22"/>
          <w:szCs w:val="22"/>
        </w:rPr>
        <w:t>the Contract</w:t>
      </w:r>
      <w:r w:rsidRPr="00645C18">
        <w:rPr>
          <w:rFonts w:cs="Arial"/>
          <w:spacing w:val="-4"/>
          <w:sz w:val="22"/>
          <w:szCs w:val="22"/>
        </w:rPr>
        <w:t xml:space="preserve"> </w:t>
      </w:r>
      <w:r w:rsidRPr="00645C18">
        <w:rPr>
          <w:rFonts w:cs="Arial"/>
          <w:sz w:val="22"/>
          <w:szCs w:val="22"/>
        </w:rPr>
        <w:t>Authority</w:t>
      </w:r>
      <w:r w:rsidRPr="00645C18">
        <w:rPr>
          <w:rFonts w:cs="Arial"/>
          <w:spacing w:val="-7"/>
          <w:sz w:val="22"/>
          <w:szCs w:val="22"/>
        </w:rPr>
        <w:t xml:space="preserve"> </w:t>
      </w:r>
      <w:r w:rsidRPr="00645C18">
        <w:rPr>
          <w:rFonts w:cs="Arial"/>
          <w:spacing w:val="-1"/>
          <w:sz w:val="22"/>
          <w:szCs w:val="22"/>
        </w:rPr>
        <w:t xml:space="preserve">advising </w:t>
      </w:r>
      <w:r w:rsidRPr="00645C18">
        <w:rPr>
          <w:rFonts w:cs="Arial"/>
          <w:sz w:val="22"/>
          <w:szCs w:val="22"/>
        </w:rPr>
        <w:t>of</w:t>
      </w:r>
      <w:r w:rsidRPr="00645C18">
        <w:rPr>
          <w:rFonts w:cs="Arial"/>
          <w:spacing w:val="-4"/>
          <w:sz w:val="22"/>
          <w:szCs w:val="22"/>
        </w:rPr>
        <w:t xml:space="preserve"> </w:t>
      </w:r>
      <w:r w:rsidRPr="00645C18">
        <w:rPr>
          <w:rFonts w:cs="Arial"/>
          <w:spacing w:val="-1"/>
          <w:sz w:val="22"/>
          <w:szCs w:val="22"/>
        </w:rPr>
        <w:t>the intent</w:t>
      </w:r>
      <w:r w:rsidRPr="00645C18">
        <w:rPr>
          <w:rFonts w:cs="Arial"/>
          <w:spacing w:val="-4"/>
          <w:sz w:val="22"/>
          <w:szCs w:val="22"/>
        </w:rPr>
        <w:t xml:space="preserve"> </w:t>
      </w:r>
      <w:r w:rsidRPr="00645C18">
        <w:rPr>
          <w:rFonts w:cs="Arial"/>
          <w:spacing w:val="-1"/>
          <w:sz w:val="22"/>
          <w:szCs w:val="22"/>
        </w:rPr>
        <w:t>to terminate</w:t>
      </w:r>
      <w:r w:rsidRPr="00645C18">
        <w:rPr>
          <w:rFonts w:cs="Arial"/>
          <w:spacing w:val="85"/>
          <w:sz w:val="22"/>
          <w:szCs w:val="22"/>
        </w:rPr>
        <w:t xml:space="preserve"> </w:t>
      </w:r>
      <w:r w:rsidRPr="00645C18">
        <w:rPr>
          <w:rFonts w:cs="Arial"/>
          <w:spacing w:val="-1"/>
          <w:sz w:val="22"/>
          <w:szCs w:val="22"/>
        </w:rPr>
        <w:t>the ICT</w:t>
      </w:r>
      <w:r w:rsidRPr="00645C18">
        <w:rPr>
          <w:rFonts w:cs="Arial"/>
          <w:spacing w:val="71"/>
          <w:sz w:val="22"/>
          <w:szCs w:val="22"/>
        </w:rPr>
        <w:t xml:space="preserve"> </w:t>
      </w:r>
      <w:r w:rsidRPr="00645C18">
        <w:rPr>
          <w:rFonts w:cs="Arial"/>
          <w:sz w:val="22"/>
          <w:szCs w:val="22"/>
        </w:rPr>
        <w:t>Services</w:t>
      </w:r>
      <w:r w:rsidRPr="00645C18">
        <w:rPr>
          <w:rFonts w:cs="Arial"/>
          <w:spacing w:val="-1"/>
          <w:sz w:val="22"/>
          <w:szCs w:val="22"/>
        </w:rPr>
        <w:t xml:space="preserve"> Scheme</w:t>
      </w:r>
      <w:r w:rsidRPr="00645C18">
        <w:rPr>
          <w:rFonts w:cs="Arial"/>
          <w:sz w:val="22"/>
          <w:szCs w:val="22"/>
        </w:rPr>
        <w:t>.</w:t>
      </w:r>
    </w:p>
    <w:p w14:paraId="67F953EB" w14:textId="77777777" w:rsidR="00ED6512" w:rsidRPr="00645C18" w:rsidRDefault="00ED6512" w:rsidP="00ED6512">
      <w:pPr>
        <w:pStyle w:val="BodyText"/>
        <w:jc w:val="both"/>
        <w:rPr>
          <w:rFonts w:cs="Arial"/>
          <w:sz w:val="22"/>
          <w:szCs w:val="22"/>
        </w:rPr>
      </w:pPr>
      <w:r w:rsidRPr="00645C18">
        <w:rPr>
          <w:rFonts w:cs="Arial"/>
          <w:i/>
          <w:spacing w:val="-1"/>
          <w:sz w:val="22"/>
          <w:szCs w:val="22"/>
        </w:rPr>
        <w:t>Supplier</w:t>
      </w:r>
      <w:r w:rsidRPr="00645C18">
        <w:rPr>
          <w:rFonts w:cs="Arial"/>
          <w:i/>
          <w:spacing w:val="3"/>
          <w:sz w:val="22"/>
          <w:szCs w:val="22"/>
        </w:rPr>
        <w:t xml:space="preserve"> </w:t>
      </w:r>
      <w:r w:rsidRPr="00645C18">
        <w:rPr>
          <w:rFonts w:cs="Arial"/>
          <w:sz w:val="22"/>
          <w:szCs w:val="22"/>
        </w:rPr>
        <w:t>means</w:t>
      </w:r>
      <w:r w:rsidRPr="00645C18">
        <w:rPr>
          <w:rFonts w:cs="Arial"/>
          <w:spacing w:val="-2"/>
          <w:sz w:val="22"/>
          <w:szCs w:val="22"/>
        </w:rPr>
        <w:t xml:space="preserve"> </w:t>
      </w:r>
      <w:r w:rsidRPr="00645C18">
        <w:rPr>
          <w:rFonts w:cs="Arial"/>
          <w:sz w:val="22"/>
          <w:szCs w:val="22"/>
        </w:rPr>
        <w:t>an</w:t>
      </w:r>
      <w:r w:rsidRPr="00645C18">
        <w:rPr>
          <w:rFonts w:cs="Arial"/>
          <w:spacing w:val="-1"/>
          <w:sz w:val="22"/>
          <w:szCs w:val="22"/>
        </w:rPr>
        <w:t xml:space="preserve"> Applicant</w:t>
      </w:r>
      <w:r w:rsidRPr="00645C18">
        <w:rPr>
          <w:rFonts w:cs="Arial"/>
          <w:spacing w:val="-4"/>
          <w:sz w:val="22"/>
          <w:szCs w:val="22"/>
        </w:rPr>
        <w:t xml:space="preserve"> </w:t>
      </w:r>
      <w:r w:rsidRPr="00645C18">
        <w:rPr>
          <w:rFonts w:cs="Arial"/>
          <w:sz w:val="22"/>
          <w:szCs w:val="22"/>
        </w:rPr>
        <w:t>that</w:t>
      </w:r>
      <w:r w:rsidRPr="00645C18">
        <w:rPr>
          <w:rFonts w:cs="Arial"/>
          <w:spacing w:val="-4"/>
          <w:sz w:val="22"/>
          <w:szCs w:val="22"/>
        </w:rPr>
        <w:t xml:space="preserve"> </w:t>
      </w:r>
      <w:r w:rsidRPr="00645C18">
        <w:rPr>
          <w:rFonts w:cs="Arial"/>
          <w:sz w:val="22"/>
          <w:szCs w:val="22"/>
        </w:rPr>
        <w:t>has</w:t>
      </w:r>
      <w:r w:rsidRPr="00645C18">
        <w:rPr>
          <w:rFonts w:cs="Arial"/>
          <w:spacing w:val="-2"/>
          <w:sz w:val="22"/>
          <w:szCs w:val="22"/>
        </w:rPr>
        <w:t xml:space="preserve"> </w:t>
      </w:r>
      <w:r w:rsidRPr="00645C18">
        <w:rPr>
          <w:rFonts w:cs="Arial"/>
          <w:sz w:val="22"/>
          <w:szCs w:val="22"/>
        </w:rPr>
        <w:t>been</w:t>
      </w:r>
      <w:r w:rsidRPr="00645C18">
        <w:rPr>
          <w:rFonts w:cs="Arial"/>
          <w:spacing w:val="-1"/>
          <w:sz w:val="22"/>
          <w:szCs w:val="22"/>
        </w:rPr>
        <w:t xml:space="preserve"> </w:t>
      </w:r>
      <w:r w:rsidRPr="00645C18">
        <w:rPr>
          <w:rFonts w:cs="Arial"/>
          <w:spacing w:val="-2"/>
          <w:sz w:val="22"/>
          <w:szCs w:val="22"/>
        </w:rPr>
        <w:t>granted</w:t>
      </w:r>
      <w:r w:rsidRPr="00645C18">
        <w:rPr>
          <w:rFonts w:cs="Arial"/>
          <w:spacing w:val="-1"/>
          <w:sz w:val="22"/>
          <w:szCs w:val="22"/>
        </w:rPr>
        <w:t xml:space="preserve"> admission to the ICT</w:t>
      </w:r>
      <w:r w:rsidRPr="00645C18">
        <w:rPr>
          <w:rFonts w:cs="Arial"/>
          <w:spacing w:val="-8"/>
          <w:sz w:val="22"/>
          <w:szCs w:val="22"/>
        </w:rPr>
        <w:t xml:space="preserve"> </w:t>
      </w:r>
      <w:r w:rsidRPr="00645C18">
        <w:rPr>
          <w:rFonts w:cs="Arial"/>
          <w:spacing w:val="1"/>
          <w:sz w:val="22"/>
          <w:szCs w:val="22"/>
        </w:rPr>
        <w:t>Services</w:t>
      </w:r>
      <w:r w:rsidRPr="00645C18">
        <w:rPr>
          <w:rFonts w:cs="Arial"/>
          <w:spacing w:val="-2"/>
          <w:sz w:val="22"/>
          <w:szCs w:val="22"/>
        </w:rPr>
        <w:t xml:space="preserve"> </w:t>
      </w:r>
      <w:r w:rsidRPr="00645C18">
        <w:rPr>
          <w:rFonts w:cs="Arial"/>
          <w:sz w:val="22"/>
          <w:szCs w:val="22"/>
        </w:rPr>
        <w:t>Scheme.</w:t>
      </w:r>
    </w:p>
    <w:p w14:paraId="631553A2" w14:textId="77777777" w:rsidR="00ED6512" w:rsidRPr="00645C18" w:rsidRDefault="00ED6512" w:rsidP="00ED6512">
      <w:pPr>
        <w:pStyle w:val="BodyText"/>
        <w:spacing w:line="264" w:lineRule="auto"/>
        <w:ind w:right="320"/>
        <w:jc w:val="both"/>
        <w:rPr>
          <w:rFonts w:cs="Arial"/>
          <w:spacing w:val="-1"/>
          <w:sz w:val="22"/>
          <w:szCs w:val="22"/>
        </w:rPr>
      </w:pPr>
      <w:r w:rsidRPr="00645C18">
        <w:rPr>
          <w:rFonts w:cs="Arial"/>
          <w:i/>
          <w:spacing w:val="-1"/>
          <w:sz w:val="22"/>
          <w:szCs w:val="22"/>
        </w:rPr>
        <w:t>Supplier</w:t>
      </w:r>
      <w:r w:rsidRPr="00645C18">
        <w:rPr>
          <w:rFonts w:cs="Arial"/>
          <w:i/>
          <w:spacing w:val="1"/>
          <w:sz w:val="22"/>
          <w:szCs w:val="22"/>
        </w:rPr>
        <w:t xml:space="preserve"> </w:t>
      </w:r>
      <w:r w:rsidRPr="00645C18">
        <w:rPr>
          <w:rFonts w:cs="Arial"/>
          <w:i/>
          <w:spacing w:val="-1"/>
          <w:sz w:val="22"/>
          <w:szCs w:val="22"/>
        </w:rPr>
        <w:t>Declaration</w:t>
      </w:r>
      <w:r w:rsidRPr="00645C18">
        <w:rPr>
          <w:rFonts w:cs="Arial"/>
          <w:i/>
          <w:spacing w:val="4"/>
          <w:sz w:val="22"/>
          <w:szCs w:val="22"/>
        </w:rPr>
        <w:t xml:space="preserve"> </w:t>
      </w:r>
      <w:r w:rsidRPr="00645C18">
        <w:rPr>
          <w:rFonts w:cs="Arial"/>
          <w:sz w:val="22"/>
          <w:szCs w:val="22"/>
        </w:rPr>
        <w:t>means</w:t>
      </w:r>
      <w:r w:rsidRPr="00645C18">
        <w:rPr>
          <w:rFonts w:cs="Arial"/>
          <w:spacing w:val="-2"/>
          <w:sz w:val="22"/>
          <w:szCs w:val="22"/>
        </w:rPr>
        <w:t xml:space="preserve"> </w:t>
      </w:r>
      <w:r w:rsidRPr="00645C18">
        <w:rPr>
          <w:rFonts w:cs="Arial"/>
          <w:spacing w:val="-1"/>
          <w:sz w:val="22"/>
          <w:szCs w:val="22"/>
        </w:rPr>
        <w:t xml:space="preserve">the declaration </w:t>
      </w:r>
      <w:r w:rsidRPr="00645C18">
        <w:rPr>
          <w:rFonts w:cs="Arial"/>
          <w:spacing w:val="-2"/>
          <w:sz w:val="22"/>
          <w:szCs w:val="22"/>
        </w:rPr>
        <w:t>that</w:t>
      </w:r>
      <w:r w:rsidRPr="00645C18">
        <w:rPr>
          <w:rFonts w:cs="Arial"/>
          <w:spacing w:val="-4"/>
          <w:sz w:val="22"/>
          <w:szCs w:val="22"/>
        </w:rPr>
        <w:t xml:space="preserve"> </w:t>
      </w:r>
      <w:r w:rsidRPr="00645C18">
        <w:rPr>
          <w:rFonts w:cs="Arial"/>
          <w:spacing w:val="-1"/>
          <w:sz w:val="22"/>
          <w:szCs w:val="22"/>
        </w:rPr>
        <w:t>Suppliers</w:t>
      </w:r>
      <w:r w:rsidRPr="00645C18">
        <w:rPr>
          <w:rFonts w:cs="Arial"/>
          <w:spacing w:val="-2"/>
          <w:sz w:val="22"/>
          <w:szCs w:val="22"/>
        </w:rPr>
        <w:t xml:space="preserve"> </w:t>
      </w:r>
      <w:r w:rsidRPr="00645C18">
        <w:rPr>
          <w:rFonts w:cs="Arial"/>
          <w:sz w:val="22"/>
          <w:szCs w:val="22"/>
        </w:rPr>
        <w:t>are</w:t>
      </w:r>
      <w:r w:rsidRPr="00645C18">
        <w:rPr>
          <w:rFonts w:cs="Arial"/>
          <w:spacing w:val="-1"/>
          <w:sz w:val="22"/>
          <w:szCs w:val="22"/>
        </w:rPr>
        <w:t xml:space="preserve"> </w:t>
      </w:r>
      <w:r w:rsidRPr="00645C18">
        <w:rPr>
          <w:rFonts w:cs="Arial"/>
          <w:sz w:val="22"/>
          <w:szCs w:val="22"/>
        </w:rPr>
        <w:t>required</w:t>
      </w:r>
      <w:r w:rsidRPr="00645C18">
        <w:rPr>
          <w:rFonts w:cs="Arial"/>
          <w:spacing w:val="-1"/>
          <w:sz w:val="22"/>
          <w:szCs w:val="22"/>
        </w:rPr>
        <w:t xml:space="preserve"> to provide </w:t>
      </w:r>
      <w:r w:rsidRPr="00645C18">
        <w:rPr>
          <w:rFonts w:cs="Arial"/>
          <w:spacing w:val="-2"/>
          <w:sz w:val="22"/>
          <w:szCs w:val="22"/>
        </w:rPr>
        <w:t>when</w:t>
      </w:r>
      <w:r w:rsidRPr="00645C18">
        <w:rPr>
          <w:rFonts w:cs="Arial"/>
          <w:spacing w:val="-1"/>
          <w:sz w:val="22"/>
          <w:szCs w:val="22"/>
        </w:rPr>
        <w:t xml:space="preserve"> making</w:t>
      </w:r>
      <w:r w:rsidRPr="00645C18">
        <w:rPr>
          <w:rFonts w:cs="Arial"/>
          <w:spacing w:val="65"/>
          <w:sz w:val="22"/>
          <w:szCs w:val="22"/>
        </w:rPr>
        <w:t xml:space="preserve"> </w:t>
      </w:r>
      <w:r w:rsidRPr="00645C18">
        <w:rPr>
          <w:rFonts w:cs="Arial"/>
          <w:sz w:val="22"/>
          <w:szCs w:val="22"/>
        </w:rPr>
        <w:t>an</w:t>
      </w:r>
      <w:r w:rsidRPr="00645C18">
        <w:rPr>
          <w:rFonts w:cs="Arial"/>
          <w:spacing w:val="-1"/>
          <w:sz w:val="22"/>
          <w:szCs w:val="22"/>
        </w:rPr>
        <w:t xml:space="preserve"> Application to the</w:t>
      </w:r>
      <w:r w:rsidRPr="00645C18">
        <w:rPr>
          <w:rFonts w:cs="Arial"/>
          <w:spacing w:val="4"/>
          <w:sz w:val="22"/>
          <w:szCs w:val="22"/>
        </w:rPr>
        <w:t xml:space="preserve"> </w:t>
      </w:r>
      <w:r w:rsidRPr="00645C18">
        <w:rPr>
          <w:rFonts w:cs="Arial"/>
          <w:spacing w:val="-1"/>
          <w:sz w:val="22"/>
          <w:szCs w:val="22"/>
        </w:rPr>
        <w:t>ICT</w:t>
      </w:r>
      <w:r w:rsidRPr="00645C18">
        <w:rPr>
          <w:rFonts w:cs="Arial"/>
          <w:spacing w:val="-8"/>
          <w:sz w:val="22"/>
          <w:szCs w:val="22"/>
        </w:rPr>
        <w:t xml:space="preserve"> </w:t>
      </w:r>
      <w:r w:rsidRPr="00645C18">
        <w:rPr>
          <w:rFonts w:cs="Arial"/>
          <w:sz w:val="22"/>
          <w:szCs w:val="22"/>
        </w:rPr>
        <w:t>Services</w:t>
      </w:r>
      <w:r w:rsidRPr="00645C18">
        <w:rPr>
          <w:rFonts w:cs="Arial"/>
          <w:spacing w:val="-2"/>
          <w:sz w:val="22"/>
          <w:szCs w:val="22"/>
        </w:rPr>
        <w:t xml:space="preserve"> </w:t>
      </w:r>
      <w:r w:rsidRPr="00645C18">
        <w:rPr>
          <w:rFonts w:cs="Arial"/>
          <w:sz w:val="22"/>
          <w:szCs w:val="22"/>
        </w:rPr>
        <w:t>Scheme</w:t>
      </w:r>
      <w:r w:rsidRPr="00645C18">
        <w:rPr>
          <w:rFonts w:cs="Arial"/>
          <w:spacing w:val="-1"/>
          <w:sz w:val="22"/>
          <w:szCs w:val="22"/>
        </w:rPr>
        <w:t xml:space="preserve"> </w:t>
      </w:r>
      <w:r w:rsidRPr="00645C18">
        <w:rPr>
          <w:rFonts w:cs="Arial"/>
          <w:spacing w:val="-2"/>
          <w:sz w:val="22"/>
          <w:szCs w:val="22"/>
        </w:rPr>
        <w:t>which</w:t>
      </w:r>
      <w:r w:rsidRPr="00645C18">
        <w:rPr>
          <w:rFonts w:cs="Arial"/>
          <w:spacing w:val="-1"/>
          <w:sz w:val="22"/>
          <w:szCs w:val="22"/>
        </w:rPr>
        <w:t xml:space="preserve"> states</w:t>
      </w:r>
      <w:r w:rsidRPr="00645C18">
        <w:rPr>
          <w:rFonts w:cs="Arial"/>
          <w:spacing w:val="-2"/>
          <w:sz w:val="22"/>
          <w:szCs w:val="22"/>
        </w:rPr>
        <w:t xml:space="preserve"> </w:t>
      </w:r>
      <w:r w:rsidRPr="00645C18">
        <w:rPr>
          <w:rFonts w:cs="Arial"/>
          <w:sz w:val="22"/>
          <w:szCs w:val="22"/>
        </w:rPr>
        <w:t>that</w:t>
      </w:r>
      <w:r w:rsidRPr="00645C18">
        <w:rPr>
          <w:rFonts w:cs="Arial"/>
          <w:spacing w:val="-4"/>
          <w:sz w:val="22"/>
          <w:szCs w:val="22"/>
        </w:rPr>
        <w:t xml:space="preserve"> </w:t>
      </w:r>
      <w:r w:rsidRPr="00645C18">
        <w:rPr>
          <w:rFonts w:cs="Arial"/>
          <w:spacing w:val="-1"/>
          <w:sz w:val="22"/>
          <w:szCs w:val="22"/>
        </w:rPr>
        <w:t>the Applicant</w:t>
      </w:r>
      <w:r w:rsidRPr="00645C18">
        <w:rPr>
          <w:rFonts w:cs="Arial"/>
          <w:spacing w:val="-4"/>
          <w:sz w:val="22"/>
          <w:szCs w:val="22"/>
        </w:rPr>
        <w:t xml:space="preserve"> </w:t>
      </w:r>
      <w:r w:rsidRPr="00645C18">
        <w:rPr>
          <w:rFonts w:cs="Arial"/>
          <w:spacing w:val="-2"/>
          <w:sz w:val="22"/>
          <w:szCs w:val="22"/>
        </w:rPr>
        <w:t>is</w:t>
      </w:r>
      <w:r w:rsidRPr="00645C18">
        <w:rPr>
          <w:rFonts w:cs="Arial"/>
          <w:spacing w:val="3"/>
          <w:sz w:val="22"/>
          <w:szCs w:val="22"/>
        </w:rPr>
        <w:t xml:space="preserve"> </w:t>
      </w:r>
      <w:r w:rsidRPr="00645C18">
        <w:rPr>
          <w:rFonts w:cs="Arial"/>
          <w:sz w:val="22"/>
          <w:szCs w:val="22"/>
        </w:rPr>
        <w:t>authorised</w:t>
      </w:r>
      <w:r w:rsidRPr="00645C18">
        <w:rPr>
          <w:rFonts w:cs="Arial"/>
          <w:spacing w:val="-1"/>
          <w:sz w:val="22"/>
          <w:szCs w:val="22"/>
        </w:rPr>
        <w:t xml:space="preserve"> to </w:t>
      </w:r>
      <w:r w:rsidRPr="00645C18">
        <w:rPr>
          <w:rFonts w:cs="Arial"/>
          <w:spacing w:val="-2"/>
          <w:sz w:val="22"/>
          <w:szCs w:val="22"/>
        </w:rPr>
        <w:t>submit</w:t>
      </w:r>
      <w:r w:rsidRPr="00645C18">
        <w:rPr>
          <w:rFonts w:cs="Arial"/>
          <w:spacing w:val="57"/>
          <w:sz w:val="22"/>
          <w:szCs w:val="22"/>
        </w:rPr>
        <w:t xml:space="preserve"> </w:t>
      </w:r>
      <w:r w:rsidRPr="00645C18">
        <w:rPr>
          <w:rFonts w:cs="Arial"/>
          <w:spacing w:val="-1"/>
          <w:sz w:val="22"/>
          <w:szCs w:val="22"/>
        </w:rPr>
        <w:t>the Application for</w:t>
      </w:r>
      <w:r w:rsidRPr="00645C18">
        <w:rPr>
          <w:rFonts w:cs="Arial"/>
          <w:spacing w:val="-2"/>
          <w:sz w:val="22"/>
          <w:szCs w:val="22"/>
        </w:rPr>
        <w:t xml:space="preserve"> </w:t>
      </w:r>
      <w:r w:rsidRPr="00645C18">
        <w:rPr>
          <w:rFonts w:cs="Arial"/>
          <w:sz w:val="22"/>
          <w:szCs w:val="22"/>
        </w:rPr>
        <w:t>and</w:t>
      </w:r>
      <w:r w:rsidRPr="00645C18">
        <w:rPr>
          <w:rFonts w:cs="Arial"/>
          <w:spacing w:val="-1"/>
          <w:sz w:val="22"/>
          <w:szCs w:val="22"/>
        </w:rPr>
        <w:t xml:space="preserve"> </w:t>
      </w:r>
      <w:r w:rsidRPr="00645C18">
        <w:rPr>
          <w:rFonts w:cs="Arial"/>
          <w:sz w:val="22"/>
          <w:szCs w:val="22"/>
        </w:rPr>
        <w:t>on</w:t>
      </w:r>
      <w:r w:rsidRPr="00645C18">
        <w:rPr>
          <w:rFonts w:cs="Arial"/>
          <w:spacing w:val="-1"/>
          <w:sz w:val="22"/>
          <w:szCs w:val="22"/>
        </w:rPr>
        <w:t xml:space="preserve"> behalf</w:t>
      </w:r>
      <w:r w:rsidRPr="00645C18">
        <w:rPr>
          <w:rFonts w:cs="Arial"/>
          <w:spacing w:val="-4"/>
          <w:sz w:val="22"/>
          <w:szCs w:val="22"/>
        </w:rPr>
        <w:t xml:space="preserve"> </w:t>
      </w:r>
      <w:r w:rsidRPr="00645C18">
        <w:rPr>
          <w:rFonts w:cs="Arial"/>
          <w:sz w:val="22"/>
          <w:szCs w:val="22"/>
        </w:rPr>
        <w:t>of</w:t>
      </w:r>
      <w:r w:rsidRPr="00645C18">
        <w:rPr>
          <w:rFonts w:cs="Arial"/>
          <w:spacing w:val="-4"/>
          <w:sz w:val="22"/>
          <w:szCs w:val="22"/>
        </w:rPr>
        <w:t xml:space="preserve"> </w:t>
      </w:r>
      <w:r w:rsidRPr="00645C18">
        <w:rPr>
          <w:rFonts w:cs="Arial"/>
          <w:spacing w:val="-1"/>
          <w:sz w:val="22"/>
          <w:szCs w:val="22"/>
        </w:rPr>
        <w:t xml:space="preserve">the </w:t>
      </w:r>
      <w:r>
        <w:rPr>
          <w:rFonts w:cs="Arial"/>
          <w:spacing w:val="-1"/>
          <w:sz w:val="22"/>
          <w:szCs w:val="22"/>
        </w:rPr>
        <w:t>A</w:t>
      </w:r>
      <w:r w:rsidRPr="00645C18">
        <w:rPr>
          <w:rFonts w:cs="Arial"/>
          <w:spacing w:val="-1"/>
          <w:sz w:val="22"/>
          <w:szCs w:val="22"/>
        </w:rPr>
        <w:t>pplicant</w:t>
      </w:r>
      <w:r w:rsidRPr="00645C18">
        <w:rPr>
          <w:rFonts w:cs="Arial"/>
          <w:spacing w:val="-4"/>
          <w:sz w:val="22"/>
          <w:szCs w:val="22"/>
        </w:rPr>
        <w:t xml:space="preserve"> </w:t>
      </w:r>
      <w:r w:rsidRPr="00645C18">
        <w:rPr>
          <w:rFonts w:cs="Arial"/>
          <w:sz w:val="22"/>
          <w:szCs w:val="22"/>
        </w:rPr>
        <w:t>organisation</w:t>
      </w:r>
      <w:r w:rsidRPr="00645C18">
        <w:rPr>
          <w:rFonts w:cs="Arial"/>
          <w:spacing w:val="-1"/>
          <w:sz w:val="22"/>
          <w:szCs w:val="22"/>
        </w:rPr>
        <w:t xml:space="preserve"> </w:t>
      </w:r>
      <w:r w:rsidRPr="00645C18">
        <w:rPr>
          <w:rFonts w:cs="Arial"/>
          <w:sz w:val="22"/>
          <w:szCs w:val="22"/>
        </w:rPr>
        <w:t>and,</w:t>
      </w:r>
      <w:r w:rsidRPr="00645C18">
        <w:rPr>
          <w:rFonts w:cs="Arial"/>
          <w:spacing w:val="-4"/>
          <w:sz w:val="22"/>
          <w:szCs w:val="22"/>
        </w:rPr>
        <w:t xml:space="preserve"> </w:t>
      </w:r>
      <w:r w:rsidRPr="00645C18">
        <w:rPr>
          <w:rFonts w:cs="Arial"/>
          <w:spacing w:val="-2"/>
          <w:sz w:val="22"/>
          <w:szCs w:val="22"/>
        </w:rPr>
        <w:t>in</w:t>
      </w:r>
      <w:r w:rsidRPr="00645C18">
        <w:rPr>
          <w:rFonts w:cs="Arial"/>
          <w:spacing w:val="-1"/>
          <w:sz w:val="22"/>
          <w:szCs w:val="22"/>
        </w:rPr>
        <w:t xml:space="preserve"> doing </w:t>
      </w:r>
      <w:r w:rsidRPr="00645C18">
        <w:rPr>
          <w:rFonts w:cs="Arial"/>
          <w:sz w:val="22"/>
          <w:szCs w:val="22"/>
        </w:rPr>
        <w:t>so,</w:t>
      </w:r>
      <w:r w:rsidRPr="00645C18">
        <w:rPr>
          <w:rFonts w:cs="Arial"/>
          <w:spacing w:val="-4"/>
          <w:sz w:val="22"/>
          <w:szCs w:val="22"/>
        </w:rPr>
        <w:t xml:space="preserve"> </w:t>
      </w:r>
      <w:r w:rsidRPr="00645C18">
        <w:rPr>
          <w:rFonts w:cs="Arial"/>
          <w:spacing w:val="-1"/>
          <w:sz w:val="22"/>
          <w:szCs w:val="22"/>
        </w:rPr>
        <w:t>warrants</w:t>
      </w:r>
      <w:r w:rsidRPr="00645C18">
        <w:rPr>
          <w:rFonts w:cs="Arial"/>
          <w:spacing w:val="-2"/>
          <w:sz w:val="22"/>
          <w:szCs w:val="22"/>
        </w:rPr>
        <w:t xml:space="preserve"> </w:t>
      </w:r>
      <w:r w:rsidRPr="00645C18">
        <w:rPr>
          <w:rFonts w:cs="Arial"/>
          <w:sz w:val="22"/>
          <w:szCs w:val="22"/>
        </w:rPr>
        <w:t>that</w:t>
      </w:r>
      <w:r w:rsidRPr="00645C18">
        <w:rPr>
          <w:rFonts w:cs="Arial"/>
          <w:spacing w:val="-4"/>
          <w:sz w:val="22"/>
          <w:szCs w:val="22"/>
        </w:rPr>
        <w:t xml:space="preserve"> </w:t>
      </w:r>
      <w:r w:rsidRPr="00645C18">
        <w:rPr>
          <w:rFonts w:cs="Arial"/>
          <w:spacing w:val="-1"/>
          <w:sz w:val="22"/>
          <w:szCs w:val="22"/>
        </w:rPr>
        <w:t>the</w:t>
      </w:r>
      <w:r w:rsidRPr="00645C18">
        <w:rPr>
          <w:rFonts w:cs="Arial"/>
          <w:spacing w:val="59"/>
          <w:sz w:val="22"/>
          <w:szCs w:val="22"/>
        </w:rPr>
        <w:t xml:space="preserve"> </w:t>
      </w:r>
      <w:r>
        <w:rPr>
          <w:rFonts w:cs="Arial"/>
          <w:spacing w:val="-1"/>
          <w:sz w:val="22"/>
          <w:szCs w:val="22"/>
        </w:rPr>
        <w:t>A</w:t>
      </w:r>
      <w:r w:rsidRPr="00645C18">
        <w:rPr>
          <w:rFonts w:cs="Arial"/>
          <w:spacing w:val="-1"/>
          <w:sz w:val="22"/>
          <w:szCs w:val="22"/>
        </w:rPr>
        <w:t>pplicant</w:t>
      </w:r>
      <w:r w:rsidRPr="00645C18">
        <w:rPr>
          <w:rFonts w:cs="Arial"/>
          <w:spacing w:val="-4"/>
          <w:sz w:val="22"/>
          <w:szCs w:val="22"/>
        </w:rPr>
        <w:t xml:space="preserve"> </w:t>
      </w:r>
      <w:r w:rsidRPr="00645C18">
        <w:rPr>
          <w:rFonts w:cs="Arial"/>
          <w:spacing w:val="-1"/>
          <w:sz w:val="22"/>
          <w:szCs w:val="22"/>
        </w:rPr>
        <w:t xml:space="preserve">organisation </w:t>
      </w:r>
      <w:r w:rsidRPr="00645C18">
        <w:rPr>
          <w:rFonts w:cs="Arial"/>
          <w:spacing w:val="-2"/>
          <w:sz w:val="22"/>
          <w:szCs w:val="22"/>
        </w:rPr>
        <w:t xml:space="preserve">is </w:t>
      </w:r>
      <w:r w:rsidRPr="00645C18">
        <w:rPr>
          <w:rFonts w:cs="Arial"/>
          <w:sz w:val="22"/>
          <w:szCs w:val="22"/>
        </w:rPr>
        <w:t>not</w:t>
      </w:r>
      <w:r w:rsidRPr="00645C18">
        <w:rPr>
          <w:rFonts w:cs="Arial"/>
          <w:spacing w:val="-4"/>
          <w:sz w:val="22"/>
          <w:szCs w:val="22"/>
        </w:rPr>
        <w:t xml:space="preserve"> </w:t>
      </w:r>
      <w:r w:rsidRPr="00645C18">
        <w:rPr>
          <w:rFonts w:cs="Arial"/>
          <w:spacing w:val="-1"/>
          <w:sz w:val="22"/>
          <w:szCs w:val="22"/>
        </w:rPr>
        <w:t>subject</w:t>
      </w:r>
      <w:r w:rsidRPr="00645C18">
        <w:rPr>
          <w:rFonts w:cs="Arial"/>
          <w:spacing w:val="-4"/>
          <w:sz w:val="22"/>
          <w:szCs w:val="22"/>
        </w:rPr>
        <w:t xml:space="preserve"> </w:t>
      </w:r>
      <w:r w:rsidRPr="00645C18">
        <w:rPr>
          <w:rFonts w:cs="Arial"/>
          <w:spacing w:val="-1"/>
          <w:sz w:val="22"/>
          <w:szCs w:val="22"/>
        </w:rPr>
        <w:t xml:space="preserve">to </w:t>
      </w:r>
      <w:r w:rsidRPr="00645C18">
        <w:rPr>
          <w:rFonts w:cs="Arial"/>
          <w:sz w:val="22"/>
          <w:szCs w:val="22"/>
        </w:rPr>
        <w:t>a</w:t>
      </w:r>
      <w:r w:rsidRPr="00645C18">
        <w:rPr>
          <w:rFonts w:cs="Arial"/>
          <w:spacing w:val="-1"/>
          <w:sz w:val="22"/>
          <w:szCs w:val="22"/>
        </w:rPr>
        <w:t xml:space="preserve"> </w:t>
      </w:r>
      <w:r w:rsidRPr="00645C18">
        <w:rPr>
          <w:rFonts w:cs="Arial"/>
          <w:sz w:val="22"/>
          <w:szCs w:val="22"/>
        </w:rPr>
        <w:t>Material</w:t>
      </w:r>
      <w:r w:rsidRPr="00645C18">
        <w:rPr>
          <w:rFonts w:cs="Arial"/>
          <w:spacing w:val="-5"/>
          <w:sz w:val="22"/>
          <w:szCs w:val="22"/>
        </w:rPr>
        <w:t xml:space="preserve"> </w:t>
      </w:r>
      <w:r w:rsidRPr="00645C18">
        <w:rPr>
          <w:rFonts w:cs="Arial"/>
          <w:sz w:val="22"/>
          <w:szCs w:val="22"/>
        </w:rPr>
        <w:t>Adverse</w:t>
      </w:r>
      <w:r w:rsidRPr="00645C18">
        <w:rPr>
          <w:rFonts w:cs="Arial"/>
          <w:spacing w:val="-1"/>
          <w:sz w:val="22"/>
          <w:szCs w:val="22"/>
        </w:rPr>
        <w:t xml:space="preserve"> </w:t>
      </w:r>
      <w:r w:rsidRPr="00645C18">
        <w:rPr>
          <w:rFonts w:cs="Arial"/>
          <w:sz w:val="22"/>
          <w:szCs w:val="22"/>
        </w:rPr>
        <w:t>Event</w:t>
      </w:r>
      <w:r w:rsidRPr="00645C18">
        <w:rPr>
          <w:rFonts w:cs="Arial"/>
          <w:spacing w:val="-4"/>
          <w:sz w:val="22"/>
          <w:szCs w:val="22"/>
        </w:rPr>
        <w:t xml:space="preserve"> </w:t>
      </w:r>
      <w:r w:rsidRPr="00645C18">
        <w:rPr>
          <w:rFonts w:cs="Arial"/>
          <w:spacing w:val="-1"/>
          <w:sz w:val="22"/>
          <w:szCs w:val="22"/>
        </w:rPr>
        <w:t xml:space="preserve">and the information provided </w:t>
      </w:r>
      <w:r w:rsidRPr="00645C18">
        <w:rPr>
          <w:rFonts w:cs="Arial"/>
          <w:spacing w:val="-2"/>
          <w:sz w:val="22"/>
          <w:szCs w:val="22"/>
        </w:rPr>
        <w:t>in</w:t>
      </w:r>
      <w:r w:rsidRPr="00645C18">
        <w:rPr>
          <w:rFonts w:cs="Arial"/>
          <w:spacing w:val="77"/>
          <w:sz w:val="22"/>
          <w:szCs w:val="22"/>
        </w:rPr>
        <w:t xml:space="preserve"> </w:t>
      </w:r>
      <w:r w:rsidRPr="00645C18">
        <w:rPr>
          <w:rFonts w:cs="Arial"/>
          <w:spacing w:val="-1"/>
          <w:sz w:val="22"/>
          <w:szCs w:val="22"/>
        </w:rPr>
        <w:t xml:space="preserve">the Application </w:t>
      </w:r>
      <w:r w:rsidRPr="00645C18">
        <w:rPr>
          <w:rFonts w:cs="Arial"/>
          <w:spacing w:val="-2"/>
          <w:sz w:val="22"/>
          <w:szCs w:val="22"/>
        </w:rPr>
        <w:t>is</w:t>
      </w:r>
      <w:r w:rsidRPr="00645C18">
        <w:rPr>
          <w:rFonts w:cs="Arial"/>
          <w:spacing w:val="3"/>
          <w:sz w:val="22"/>
          <w:szCs w:val="22"/>
        </w:rPr>
        <w:t xml:space="preserve"> </w:t>
      </w:r>
      <w:r w:rsidRPr="00645C18">
        <w:rPr>
          <w:rFonts w:cs="Arial"/>
          <w:spacing w:val="-1"/>
          <w:sz w:val="22"/>
          <w:szCs w:val="22"/>
        </w:rPr>
        <w:t xml:space="preserve">true </w:t>
      </w:r>
      <w:r w:rsidRPr="00645C18">
        <w:rPr>
          <w:rFonts w:cs="Arial"/>
          <w:sz w:val="22"/>
          <w:szCs w:val="22"/>
        </w:rPr>
        <w:t>and</w:t>
      </w:r>
      <w:r w:rsidRPr="00645C18">
        <w:rPr>
          <w:rFonts w:cs="Arial"/>
          <w:spacing w:val="-1"/>
          <w:sz w:val="22"/>
          <w:szCs w:val="22"/>
        </w:rPr>
        <w:t xml:space="preserve"> correct.</w:t>
      </w:r>
      <w:bookmarkEnd w:id="0"/>
    </w:p>
    <w:p w14:paraId="443651F5" w14:textId="77777777" w:rsidR="00E868F6" w:rsidRDefault="00E868F6"/>
    <w:sectPr w:rsidR="00E868F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D88FC8" w14:textId="77777777" w:rsidR="003D5956" w:rsidRDefault="003D5956">
      <w:r>
        <w:separator/>
      </w:r>
    </w:p>
  </w:endnote>
  <w:endnote w:type="continuationSeparator" w:id="0">
    <w:p w14:paraId="4B77C839" w14:textId="77777777" w:rsidR="003D5956" w:rsidRDefault="003D5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1663083"/>
      <w:docPartObj>
        <w:docPartGallery w:val="Page Numbers (Bottom of Page)"/>
        <w:docPartUnique/>
      </w:docPartObj>
    </w:sdtPr>
    <w:sdtEndPr>
      <w:rPr>
        <w:rFonts w:ascii="Arial" w:hAnsi="Arial" w:cs="Arial"/>
        <w:sz w:val="20"/>
        <w:szCs w:val="20"/>
      </w:rPr>
    </w:sdtEndPr>
    <w:sdtContent>
      <w:p w14:paraId="4214EFF4" w14:textId="77777777" w:rsidR="00C65230" w:rsidRPr="007B6C8A" w:rsidRDefault="00ED6512">
        <w:pPr>
          <w:pStyle w:val="Footer"/>
          <w:jc w:val="right"/>
          <w:rPr>
            <w:rFonts w:ascii="Arial" w:hAnsi="Arial" w:cs="Arial"/>
            <w:sz w:val="20"/>
            <w:szCs w:val="20"/>
          </w:rPr>
        </w:pPr>
        <w:r w:rsidRPr="007B6C8A">
          <w:rPr>
            <w:rFonts w:ascii="Arial" w:hAnsi="Arial" w:cs="Arial"/>
            <w:sz w:val="20"/>
            <w:szCs w:val="20"/>
          </w:rPr>
          <w:t xml:space="preserve">Page | </w:t>
        </w:r>
        <w:r w:rsidRPr="007B6C8A">
          <w:rPr>
            <w:rFonts w:ascii="Arial" w:hAnsi="Arial" w:cs="Arial"/>
            <w:sz w:val="20"/>
            <w:szCs w:val="20"/>
          </w:rPr>
          <w:fldChar w:fldCharType="begin"/>
        </w:r>
        <w:r w:rsidRPr="007B6C8A">
          <w:rPr>
            <w:rFonts w:ascii="Arial" w:hAnsi="Arial" w:cs="Arial"/>
            <w:sz w:val="20"/>
            <w:szCs w:val="20"/>
          </w:rPr>
          <w:instrText xml:space="preserve"> PAGE   \* MERGEFORMAT </w:instrText>
        </w:r>
        <w:r w:rsidRPr="007B6C8A">
          <w:rPr>
            <w:rFonts w:ascii="Arial" w:hAnsi="Arial" w:cs="Arial"/>
            <w:sz w:val="20"/>
            <w:szCs w:val="20"/>
          </w:rPr>
          <w:fldChar w:fldCharType="separate"/>
        </w:r>
        <w:r w:rsidRPr="007B6C8A">
          <w:rPr>
            <w:rFonts w:ascii="Arial" w:hAnsi="Arial" w:cs="Arial"/>
            <w:noProof/>
            <w:sz w:val="20"/>
            <w:szCs w:val="20"/>
          </w:rPr>
          <w:t>2</w:t>
        </w:r>
        <w:r w:rsidRPr="007B6C8A">
          <w:rPr>
            <w:rFonts w:ascii="Arial" w:hAnsi="Arial" w:cs="Arial"/>
            <w:noProof/>
            <w:sz w:val="20"/>
            <w:szCs w:val="20"/>
          </w:rPr>
          <w:fldChar w:fldCharType="end"/>
        </w:r>
        <w:r w:rsidRPr="007B6C8A">
          <w:rPr>
            <w:rFonts w:ascii="Arial" w:hAnsi="Arial" w:cs="Arial"/>
            <w:sz w:val="20"/>
            <w:szCs w:val="20"/>
          </w:rPr>
          <w:t xml:space="preserve"> </w:t>
        </w:r>
      </w:p>
    </w:sdtContent>
  </w:sdt>
  <w:p w14:paraId="38464B58" w14:textId="77777777" w:rsidR="00C65230" w:rsidRDefault="003D59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FB19D9" w14:textId="77777777" w:rsidR="003D5956" w:rsidRDefault="003D5956">
      <w:r>
        <w:separator/>
      </w:r>
    </w:p>
  </w:footnote>
  <w:footnote w:type="continuationSeparator" w:id="0">
    <w:p w14:paraId="53560F6F" w14:textId="77777777" w:rsidR="003D5956" w:rsidRDefault="003D59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02D04" w14:textId="77777777" w:rsidR="00C65230" w:rsidRPr="006516ED" w:rsidRDefault="00ED6512" w:rsidP="005D0983">
    <w:pPr>
      <w:pStyle w:val="Header"/>
      <w:tabs>
        <w:tab w:val="clear" w:pos="4513"/>
        <w:tab w:val="clear" w:pos="9026"/>
        <w:tab w:val="left" w:pos="3138"/>
      </w:tabs>
      <w:rPr>
        <w:rFonts w:ascii="Arial" w:hAnsi="Arial" w:cs="Arial"/>
        <w:b/>
        <w:color w:val="1F3864" w:themeColor="accent1" w:themeShade="80"/>
        <w:lang w:val="en-AU"/>
      </w:rPr>
    </w:pPr>
    <w:r>
      <w:rPr>
        <w:rFonts w:ascii="Arial" w:hAnsi="Arial" w:cs="Arial"/>
        <w:b/>
        <w:color w:val="1F3864" w:themeColor="accent1" w:themeShade="80"/>
        <w:lang w:val="en-AU"/>
      </w:rPr>
      <w:t xml:space="preserve">   </w:t>
    </w:r>
    <w:r w:rsidRPr="006516ED">
      <w:rPr>
        <w:rFonts w:ascii="Arial" w:hAnsi="Arial" w:cs="Arial"/>
        <w:b/>
        <w:color w:val="1F3864" w:themeColor="accent1" w:themeShade="80"/>
        <w:lang w:val="en-AU"/>
      </w:rPr>
      <w:t xml:space="preserve">NSW Government ICT Services Scheme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F19FC"/>
    <w:multiLevelType w:val="multilevel"/>
    <w:tmpl w:val="43BACD0C"/>
    <w:lvl w:ilvl="0">
      <w:start w:val="10"/>
      <w:numFmt w:val="none"/>
      <w:lvlText w:val="6.2.2"/>
      <w:lvlJc w:val="left"/>
      <w:pPr>
        <w:ind w:left="860" w:hanging="720"/>
      </w:pPr>
      <w:rPr>
        <w:rFonts w:hint="default"/>
      </w:rPr>
    </w:lvl>
    <w:lvl w:ilvl="1">
      <w:start w:val="2"/>
      <w:numFmt w:val="decimal"/>
      <w:lvlText w:val="9.%2"/>
      <w:lvlJc w:val="left"/>
      <w:pPr>
        <w:ind w:left="720" w:hanging="720"/>
      </w:pPr>
      <w:rPr>
        <w:rFonts w:ascii="Arial" w:eastAsia="Arial" w:hAnsi="Arial" w:cs="Arial" w:hint="default"/>
        <w:b w:val="0"/>
        <w:bCs/>
        <w:i w:val="0"/>
        <w:color w:val="auto"/>
        <w:spacing w:val="-4"/>
        <w:sz w:val="23"/>
        <w:szCs w:val="23"/>
      </w:rPr>
    </w:lvl>
    <w:lvl w:ilvl="2">
      <w:start w:val="1"/>
      <w:numFmt w:val="none"/>
      <w:lvlText w:val="6.2.1"/>
      <w:lvlJc w:val="left"/>
      <w:pPr>
        <w:ind w:left="850" w:hanging="360"/>
      </w:pPr>
      <w:rPr>
        <w:rFonts w:ascii="Arial" w:eastAsia="Lucida Sans Unicode" w:hAnsi="Arial" w:cs="Arial" w:hint="default"/>
        <w:spacing w:val="2"/>
        <w:sz w:val="23"/>
        <w:szCs w:val="23"/>
      </w:rPr>
    </w:lvl>
    <w:lvl w:ilvl="3">
      <w:start w:val="1"/>
      <w:numFmt w:val="bullet"/>
      <w:lvlText w:val="•"/>
      <w:lvlJc w:val="left"/>
      <w:pPr>
        <w:ind w:left="2971" w:hanging="360"/>
      </w:pPr>
      <w:rPr>
        <w:rFonts w:hint="default"/>
      </w:rPr>
    </w:lvl>
    <w:lvl w:ilvl="4">
      <w:start w:val="1"/>
      <w:numFmt w:val="bullet"/>
      <w:lvlText w:val="•"/>
      <w:lvlJc w:val="left"/>
      <w:pPr>
        <w:ind w:left="4027" w:hanging="360"/>
      </w:pPr>
      <w:rPr>
        <w:rFonts w:hint="default"/>
      </w:rPr>
    </w:lvl>
    <w:lvl w:ilvl="5">
      <w:start w:val="1"/>
      <w:numFmt w:val="bullet"/>
      <w:lvlText w:val="•"/>
      <w:lvlJc w:val="left"/>
      <w:pPr>
        <w:ind w:left="5082" w:hanging="360"/>
      </w:pPr>
      <w:rPr>
        <w:rFonts w:hint="default"/>
      </w:rPr>
    </w:lvl>
    <w:lvl w:ilvl="6">
      <w:start w:val="1"/>
      <w:numFmt w:val="bullet"/>
      <w:lvlText w:val="•"/>
      <w:lvlJc w:val="left"/>
      <w:pPr>
        <w:ind w:left="6138" w:hanging="360"/>
      </w:pPr>
      <w:rPr>
        <w:rFonts w:hint="default"/>
      </w:rPr>
    </w:lvl>
    <w:lvl w:ilvl="7">
      <w:start w:val="1"/>
      <w:numFmt w:val="bullet"/>
      <w:lvlText w:val="•"/>
      <w:lvlJc w:val="left"/>
      <w:pPr>
        <w:ind w:left="7193" w:hanging="360"/>
      </w:pPr>
      <w:rPr>
        <w:rFonts w:hint="default"/>
      </w:rPr>
    </w:lvl>
    <w:lvl w:ilvl="8">
      <w:start w:val="1"/>
      <w:numFmt w:val="bullet"/>
      <w:lvlText w:val="•"/>
      <w:lvlJc w:val="left"/>
      <w:pPr>
        <w:ind w:left="8249" w:hanging="360"/>
      </w:pPr>
      <w:rPr>
        <w:rFonts w:hint="default"/>
      </w:rPr>
    </w:lvl>
  </w:abstractNum>
  <w:abstractNum w:abstractNumId="1" w15:restartNumberingAfterBreak="0">
    <w:nsid w:val="00F67E9E"/>
    <w:multiLevelType w:val="hybridMultilevel"/>
    <w:tmpl w:val="51467E1C"/>
    <w:lvl w:ilvl="0" w:tplc="7E0C2628">
      <w:start w:val="1"/>
      <w:numFmt w:val="lowerLetter"/>
      <w:lvlText w:val="%1)"/>
      <w:lvlJc w:val="left"/>
      <w:pPr>
        <w:ind w:left="1220" w:hanging="360"/>
      </w:pPr>
      <w:rPr>
        <w:color w:val="auto"/>
      </w:rPr>
    </w:lvl>
    <w:lvl w:ilvl="1" w:tplc="0C090019" w:tentative="1">
      <w:start w:val="1"/>
      <w:numFmt w:val="lowerLetter"/>
      <w:lvlText w:val="%2."/>
      <w:lvlJc w:val="left"/>
      <w:pPr>
        <w:ind w:left="1940" w:hanging="360"/>
      </w:pPr>
    </w:lvl>
    <w:lvl w:ilvl="2" w:tplc="0C09001B">
      <w:start w:val="1"/>
      <w:numFmt w:val="lowerRoman"/>
      <w:lvlText w:val="%3."/>
      <w:lvlJc w:val="right"/>
      <w:pPr>
        <w:ind w:left="2660" w:hanging="180"/>
      </w:pPr>
    </w:lvl>
    <w:lvl w:ilvl="3" w:tplc="0C09000F" w:tentative="1">
      <w:start w:val="1"/>
      <w:numFmt w:val="decimal"/>
      <w:lvlText w:val="%4."/>
      <w:lvlJc w:val="left"/>
      <w:pPr>
        <w:ind w:left="3380" w:hanging="360"/>
      </w:pPr>
    </w:lvl>
    <w:lvl w:ilvl="4" w:tplc="0C090019" w:tentative="1">
      <w:start w:val="1"/>
      <w:numFmt w:val="lowerLetter"/>
      <w:lvlText w:val="%5."/>
      <w:lvlJc w:val="left"/>
      <w:pPr>
        <w:ind w:left="4100" w:hanging="360"/>
      </w:pPr>
    </w:lvl>
    <w:lvl w:ilvl="5" w:tplc="0C09001B" w:tentative="1">
      <w:start w:val="1"/>
      <w:numFmt w:val="lowerRoman"/>
      <w:lvlText w:val="%6."/>
      <w:lvlJc w:val="right"/>
      <w:pPr>
        <w:ind w:left="4820" w:hanging="180"/>
      </w:pPr>
    </w:lvl>
    <w:lvl w:ilvl="6" w:tplc="0C09000F" w:tentative="1">
      <w:start w:val="1"/>
      <w:numFmt w:val="decimal"/>
      <w:lvlText w:val="%7."/>
      <w:lvlJc w:val="left"/>
      <w:pPr>
        <w:ind w:left="5540" w:hanging="360"/>
      </w:pPr>
    </w:lvl>
    <w:lvl w:ilvl="7" w:tplc="0C090019" w:tentative="1">
      <w:start w:val="1"/>
      <w:numFmt w:val="lowerLetter"/>
      <w:lvlText w:val="%8."/>
      <w:lvlJc w:val="left"/>
      <w:pPr>
        <w:ind w:left="6260" w:hanging="360"/>
      </w:pPr>
    </w:lvl>
    <w:lvl w:ilvl="8" w:tplc="0C09001B" w:tentative="1">
      <w:start w:val="1"/>
      <w:numFmt w:val="lowerRoman"/>
      <w:lvlText w:val="%9."/>
      <w:lvlJc w:val="right"/>
      <w:pPr>
        <w:ind w:left="6980" w:hanging="180"/>
      </w:pPr>
    </w:lvl>
  </w:abstractNum>
  <w:abstractNum w:abstractNumId="2" w15:restartNumberingAfterBreak="0">
    <w:nsid w:val="04CF3BD7"/>
    <w:multiLevelType w:val="hybridMultilevel"/>
    <w:tmpl w:val="196E033C"/>
    <w:lvl w:ilvl="0" w:tplc="043E1530">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9DE2C70"/>
    <w:multiLevelType w:val="hybridMultilevel"/>
    <w:tmpl w:val="3F8AEE6E"/>
    <w:lvl w:ilvl="0" w:tplc="0C090017">
      <w:start w:val="2"/>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0DE3A34"/>
    <w:multiLevelType w:val="multilevel"/>
    <w:tmpl w:val="ED2066B2"/>
    <w:lvl w:ilvl="0">
      <w:start w:val="10"/>
      <w:numFmt w:val="none"/>
      <w:lvlText w:val="6.4.1 "/>
      <w:lvlJc w:val="left"/>
      <w:pPr>
        <w:ind w:left="860" w:hanging="720"/>
      </w:pPr>
      <w:rPr>
        <w:rFonts w:hint="default"/>
      </w:rPr>
    </w:lvl>
    <w:lvl w:ilvl="1">
      <w:start w:val="2"/>
      <w:numFmt w:val="decimal"/>
      <w:lvlText w:val="9.%2"/>
      <w:lvlJc w:val="left"/>
      <w:pPr>
        <w:ind w:left="720" w:hanging="720"/>
      </w:pPr>
      <w:rPr>
        <w:rFonts w:ascii="Arial" w:eastAsia="Arial" w:hAnsi="Arial" w:cs="Arial" w:hint="default"/>
        <w:b w:val="0"/>
        <w:bCs/>
        <w:i w:val="0"/>
        <w:color w:val="auto"/>
        <w:spacing w:val="-4"/>
        <w:sz w:val="23"/>
        <w:szCs w:val="23"/>
      </w:rPr>
    </w:lvl>
    <w:lvl w:ilvl="2">
      <w:start w:val="1"/>
      <w:numFmt w:val="none"/>
      <w:lvlText w:val="6.4.1"/>
      <w:lvlJc w:val="left"/>
      <w:pPr>
        <w:ind w:left="850" w:hanging="360"/>
      </w:pPr>
      <w:rPr>
        <w:rFonts w:ascii="Arial" w:eastAsia="Lucida Sans Unicode" w:hAnsi="Arial" w:cs="Arial" w:hint="default"/>
        <w:b w:val="0"/>
        <w:i w:val="0"/>
        <w:spacing w:val="2"/>
        <w:sz w:val="22"/>
        <w:szCs w:val="22"/>
      </w:rPr>
    </w:lvl>
    <w:lvl w:ilvl="3">
      <w:start w:val="1"/>
      <w:numFmt w:val="bullet"/>
      <w:lvlText w:val="•"/>
      <w:lvlJc w:val="left"/>
      <w:pPr>
        <w:ind w:left="2971" w:hanging="360"/>
      </w:pPr>
      <w:rPr>
        <w:rFonts w:hint="default"/>
      </w:rPr>
    </w:lvl>
    <w:lvl w:ilvl="4">
      <w:start w:val="1"/>
      <w:numFmt w:val="bullet"/>
      <w:lvlText w:val="•"/>
      <w:lvlJc w:val="left"/>
      <w:pPr>
        <w:ind w:left="4027" w:hanging="360"/>
      </w:pPr>
      <w:rPr>
        <w:rFonts w:hint="default"/>
      </w:rPr>
    </w:lvl>
    <w:lvl w:ilvl="5">
      <w:start w:val="1"/>
      <w:numFmt w:val="bullet"/>
      <w:lvlText w:val="•"/>
      <w:lvlJc w:val="left"/>
      <w:pPr>
        <w:ind w:left="5082" w:hanging="360"/>
      </w:pPr>
      <w:rPr>
        <w:rFonts w:hint="default"/>
      </w:rPr>
    </w:lvl>
    <w:lvl w:ilvl="6">
      <w:start w:val="1"/>
      <w:numFmt w:val="bullet"/>
      <w:lvlText w:val="•"/>
      <w:lvlJc w:val="left"/>
      <w:pPr>
        <w:ind w:left="6138" w:hanging="360"/>
      </w:pPr>
      <w:rPr>
        <w:rFonts w:hint="default"/>
      </w:rPr>
    </w:lvl>
    <w:lvl w:ilvl="7">
      <w:start w:val="1"/>
      <w:numFmt w:val="bullet"/>
      <w:lvlText w:val="•"/>
      <w:lvlJc w:val="left"/>
      <w:pPr>
        <w:ind w:left="7193" w:hanging="360"/>
      </w:pPr>
      <w:rPr>
        <w:rFonts w:hint="default"/>
      </w:rPr>
    </w:lvl>
    <w:lvl w:ilvl="8">
      <w:start w:val="1"/>
      <w:numFmt w:val="bullet"/>
      <w:lvlText w:val="•"/>
      <w:lvlJc w:val="left"/>
      <w:pPr>
        <w:ind w:left="8249" w:hanging="360"/>
      </w:pPr>
      <w:rPr>
        <w:rFonts w:hint="default"/>
      </w:rPr>
    </w:lvl>
  </w:abstractNum>
  <w:abstractNum w:abstractNumId="5" w15:restartNumberingAfterBreak="0">
    <w:nsid w:val="13E55F5B"/>
    <w:multiLevelType w:val="hybridMultilevel"/>
    <w:tmpl w:val="69A8C870"/>
    <w:lvl w:ilvl="0" w:tplc="38C43D76">
      <w:numFmt w:val="decimal"/>
      <w:lvlText w:val="%1."/>
      <w:lvlJc w:val="left"/>
      <w:pPr>
        <w:ind w:left="765" w:hanging="40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8884F3B"/>
    <w:multiLevelType w:val="hybridMultilevel"/>
    <w:tmpl w:val="965E25E8"/>
    <w:lvl w:ilvl="0" w:tplc="99284374">
      <w:start w:val="1"/>
      <w:numFmt w:val="lowerLetter"/>
      <w:lvlText w:val="%1)"/>
      <w:lvlJc w:val="left"/>
      <w:pPr>
        <w:ind w:left="720" w:hanging="360"/>
      </w:pPr>
      <w:rPr>
        <w:rFonts w:ascii="Arial" w:eastAsia="Lucida Sans Unicode" w:hAnsi="Arial" w:cs="Arial" w:hint="default"/>
        <w:spacing w:val="-2"/>
        <w:sz w:val="22"/>
        <w:szCs w:val="22"/>
      </w:rPr>
    </w:lvl>
    <w:lvl w:ilvl="1" w:tplc="0C090019">
      <w:start w:val="1"/>
      <w:numFmt w:val="lowerLetter"/>
      <w:lvlText w:val="%2."/>
      <w:lvlJc w:val="left"/>
      <w:pPr>
        <w:ind w:left="1440" w:hanging="360"/>
      </w:pPr>
    </w:lvl>
    <w:lvl w:ilvl="2" w:tplc="99284374">
      <w:start w:val="1"/>
      <w:numFmt w:val="lowerLetter"/>
      <w:lvlText w:val="%3)"/>
      <w:lvlJc w:val="left"/>
      <w:pPr>
        <w:ind w:left="2160" w:hanging="180"/>
      </w:pPr>
      <w:rPr>
        <w:rFonts w:ascii="Arial" w:eastAsia="Lucida Sans Unicode" w:hAnsi="Arial" w:cs="Arial" w:hint="default"/>
        <w:spacing w:val="-2"/>
        <w:sz w:val="22"/>
        <w:szCs w:val="22"/>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BF25623"/>
    <w:multiLevelType w:val="hybridMultilevel"/>
    <w:tmpl w:val="854E6B0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DDA602F"/>
    <w:multiLevelType w:val="multilevel"/>
    <w:tmpl w:val="D2C2D456"/>
    <w:lvl w:ilvl="0">
      <w:start w:val="10"/>
      <w:numFmt w:val="none"/>
      <w:lvlText w:val="6.2.3"/>
      <w:lvlJc w:val="left"/>
      <w:pPr>
        <w:ind w:left="860" w:hanging="720"/>
      </w:pPr>
      <w:rPr>
        <w:rFonts w:hint="default"/>
      </w:rPr>
    </w:lvl>
    <w:lvl w:ilvl="1">
      <w:start w:val="2"/>
      <w:numFmt w:val="decimal"/>
      <w:lvlText w:val="9.%2"/>
      <w:lvlJc w:val="left"/>
      <w:pPr>
        <w:ind w:left="720" w:hanging="720"/>
      </w:pPr>
      <w:rPr>
        <w:rFonts w:ascii="Arial" w:eastAsia="Arial" w:hAnsi="Arial" w:cs="Arial" w:hint="default"/>
        <w:b w:val="0"/>
        <w:bCs/>
        <w:i w:val="0"/>
        <w:color w:val="auto"/>
        <w:spacing w:val="-4"/>
        <w:sz w:val="23"/>
        <w:szCs w:val="23"/>
      </w:rPr>
    </w:lvl>
    <w:lvl w:ilvl="2">
      <w:start w:val="1"/>
      <w:numFmt w:val="none"/>
      <w:lvlText w:val="6.2.1"/>
      <w:lvlJc w:val="left"/>
      <w:pPr>
        <w:ind w:left="850" w:hanging="360"/>
      </w:pPr>
      <w:rPr>
        <w:rFonts w:ascii="Arial" w:eastAsia="Lucida Sans Unicode" w:hAnsi="Arial" w:cs="Arial" w:hint="default"/>
        <w:spacing w:val="2"/>
        <w:sz w:val="23"/>
        <w:szCs w:val="23"/>
      </w:rPr>
    </w:lvl>
    <w:lvl w:ilvl="3">
      <w:start w:val="1"/>
      <w:numFmt w:val="bullet"/>
      <w:lvlText w:val="•"/>
      <w:lvlJc w:val="left"/>
      <w:pPr>
        <w:ind w:left="2971" w:hanging="360"/>
      </w:pPr>
      <w:rPr>
        <w:rFonts w:hint="default"/>
      </w:rPr>
    </w:lvl>
    <w:lvl w:ilvl="4">
      <w:start w:val="1"/>
      <w:numFmt w:val="bullet"/>
      <w:lvlText w:val="•"/>
      <w:lvlJc w:val="left"/>
      <w:pPr>
        <w:ind w:left="4027" w:hanging="360"/>
      </w:pPr>
      <w:rPr>
        <w:rFonts w:hint="default"/>
      </w:rPr>
    </w:lvl>
    <w:lvl w:ilvl="5">
      <w:start w:val="1"/>
      <w:numFmt w:val="bullet"/>
      <w:lvlText w:val="•"/>
      <w:lvlJc w:val="left"/>
      <w:pPr>
        <w:ind w:left="5082" w:hanging="360"/>
      </w:pPr>
      <w:rPr>
        <w:rFonts w:hint="default"/>
      </w:rPr>
    </w:lvl>
    <w:lvl w:ilvl="6">
      <w:start w:val="1"/>
      <w:numFmt w:val="bullet"/>
      <w:lvlText w:val="•"/>
      <w:lvlJc w:val="left"/>
      <w:pPr>
        <w:ind w:left="6138" w:hanging="360"/>
      </w:pPr>
      <w:rPr>
        <w:rFonts w:hint="default"/>
      </w:rPr>
    </w:lvl>
    <w:lvl w:ilvl="7">
      <w:start w:val="1"/>
      <w:numFmt w:val="bullet"/>
      <w:lvlText w:val="•"/>
      <w:lvlJc w:val="left"/>
      <w:pPr>
        <w:ind w:left="7193" w:hanging="360"/>
      </w:pPr>
      <w:rPr>
        <w:rFonts w:hint="default"/>
      </w:rPr>
    </w:lvl>
    <w:lvl w:ilvl="8">
      <w:start w:val="1"/>
      <w:numFmt w:val="bullet"/>
      <w:lvlText w:val="•"/>
      <w:lvlJc w:val="left"/>
      <w:pPr>
        <w:ind w:left="8249" w:hanging="360"/>
      </w:pPr>
      <w:rPr>
        <w:rFonts w:hint="default"/>
      </w:rPr>
    </w:lvl>
  </w:abstractNum>
  <w:abstractNum w:abstractNumId="9" w15:restartNumberingAfterBreak="0">
    <w:nsid w:val="1F193C38"/>
    <w:multiLevelType w:val="hybridMultilevel"/>
    <w:tmpl w:val="01428A06"/>
    <w:lvl w:ilvl="0" w:tplc="99284374">
      <w:start w:val="1"/>
      <w:numFmt w:val="lowerLetter"/>
      <w:lvlText w:val="%1)"/>
      <w:lvlJc w:val="left"/>
      <w:pPr>
        <w:ind w:left="540" w:hanging="180"/>
      </w:pPr>
      <w:rPr>
        <w:rFonts w:ascii="Arial" w:eastAsia="Lucida Sans Unicode" w:hAnsi="Arial" w:cs="Arial" w:hint="default"/>
        <w:spacing w:val="-2"/>
        <w:sz w:val="22"/>
        <w:szCs w:val="22"/>
      </w:rPr>
    </w:lvl>
    <w:lvl w:ilvl="1" w:tplc="0C090019" w:tentative="1">
      <w:start w:val="1"/>
      <w:numFmt w:val="lowerLetter"/>
      <w:lvlText w:val="%2."/>
      <w:lvlJc w:val="left"/>
      <w:pPr>
        <w:ind w:left="-180" w:hanging="360"/>
      </w:pPr>
    </w:lvl>
    <w:lvl w:ilvl="2" w:tplc="0C09001B" w:tentative="1">
      <w:start w:val="1"/>
      <w:numFmt w:val="lowerRoman"/>
      <w:lvlText w:val="%3."/>
      <w:lvlJc w:val="right"/>
      <w:pPr>
        <w:ind w:left="540" w:hanging="180"/>
      </w:pPr>
    </w:lvl>
    <w:lvl w:ilvl="3" w:tplc="0C09000F" w:tentative="1">
      <w:start w:val="1"/>
      <w:numFmt w:val="decimal"/>
      <w:lvlText w:val="%4."/>
      <w:lvlJc w:val="left"/>
      <w:pPr>
        <w:ind w:left="1260" w:hanging="360"/>
      </w:pPr>
    </w:lvl>
    <w:lvl w:ilvl="4" w:tplc="0C090019" w:tentative="1">
      <w:start w:val="1"/>
      <w:numFmt w:val="lowerLetter"/>
      <w:lvlText w:val="%5."/>
      <w:lvlJc w:val="left"/>
      <w:pPr>
        <w:ind w:left="1980" w:hanging="360"/>
      </w:pPr>
    </w:lvl>
    <w:lvl w:ilvl="5" w:tplc="0C09001B" w:tentative="1">
      <w:start w:val="1"/>
      <w:numFmt w:val="lowerRoman"/>
      <w:lvlText w:val="%6."/>
      <w:lvlJc w:val="right"/>
      <w:pPr>
        <w:ind w:left="2700" w:hanging="180"/>
      </w:pPr>
    </w:lvl>
    <w:lvl w:ilvl="6" w:tplc="0C09000F" w:tentative="1">
      <w:start w:val="1"/>
      <w:numFmt w:val="decimal"/>
      <w:lvlText w:val="%7."/>
      <w:lvlJc w:val="left"/>
      <w:pPr>
        <w:ind w:left="3420" w:hanging="360"/>
      </w:pPr>
    </w:lvl>
    <w:lvl w:ilvl="7" w:tplc="0C090019" w:tentative="1">
      <w:start w:val="1"/>
      <w:numFmt w:val="lowerLetter"/>
      <w:lvlText w:val="%8."/>
      <w:lvlJc w:val="left"/>
      <w:pPr>
        <w:ind w:left="4140" w:hanging="360"/>
      </w:pPr>
    </w:lvl>
    <w:lvl w:ilvl="8" w:tplc="0C09001B" w:tentative="1">
      <w:start w:val="1"/>
      <w:numFmt w:val="lowerRoman"/>
      <w:lvlText w:val="%9."/>
      <w:lvlJc w:val="right"/>
      <w:pPr>
        <w:ind w:left="4860" w:hanging="180"/>
      </w:pPr>
    </w:lvl>
  </w:abstractNum>
  <w:abstractNum w:abstractNumId="10" w15:restartNumberingAfterBreak="0">
    <w:nsid w:val="20EA5D20"/>
    <w:multiLevelType w:val="multilevel"/>
    <w:tmpl w:val="A02C66D2"/>
    <w:lvl w:ilvl="0">
      <w:start w:val="10"/>
      <w:numFmt w:val="decimal"/>
      <w:lvlText w:val="%1"/>
      <w:lvlJc w:val="left"/>
      <w:pPr>
        <w:ind w:left="860" w:hanging="720"/>
      </w:pPr>
      <w:rPr>
        <w:rFonts w:hint="default"/>
      </w:rPr>
    </w:lvl>
    <w:lvl w:ilvl="1">
      <w:start w:val="2"/>
      <w:numFmt w:val="decimal"/>
      <w:lvlText w:val="9.%2"/>
      <w:lvlJc w:val="left"/>
      <w:pPr>
        <w:ind w:left="720" w:hanging="720"/>
      </w:pPr>
      <w:rPr>
        <w:rFonts w:ascii="Arial" w:eastAsia="Arial" w:hAnsi="Arial" w:cs="Arial" w:hint="default"/>
        <w:b w:val="0"/>
        <w:bCs/>
        <w:i w:val="0"/>
        <w:color w:val="auto"/>
        <w:spacing w:val="-4"/>
        <w:sz w:val="23"/>
        <w:szCs w:val="23"/>
      </w:rPr>
    </w:lvl>
    <w:lvl w:ilvl="2">
      <w:start w:val="1"/>
      <w:numFmt w:val="lowerLetter"/>
      <w:lvlText w:val="%3)"/>
      <w:lvlJc w:val="left"/>
      <w:pPr>
        <w:ind w:left="850" w:hanging="360"/>
      </w:pPr>
      <w:rPr>
        <w:rFonts w:ascii="Arial" w:eastAsia="Lucida Sans Unicode" w:hAnsi="Arial" w:cs="Arial" w:hint="default"/>
        <w:spacing w:val="2"/>
        <w:sz w:val="23"/>
        <w:szCs w:val="23"/>
      </w:rPr>
    </w:lvl>
    <w:lvl w:ilvl="3">
      <w:start w:val="1"/>
      <w:numFmt w:val="bullet"/>
      <w:lvlText w:val="•"/>
      <w:lvlJc w:val="left"/>
      <w:pPr>
        <w:ind w:left="2971" w:hanging="360"/>
      </w:pPr>
      <w:rPr>
        <w:rFonts w:hint="default"/>
      </w:rPr>
    </w:lvl>
    <w:lvl w:ilvl="4">
      <w:start w:val="1"/>
      <w:numFmt w:val="bullet"/>
      <w:lvlText w:val="•"/>
      <w:lvlJc w:val="left"/>
      <w:pPr>
        <w:ind w:left="4027" w:hanging="360"/>
      </w:pPr>
      <w:rPr>
        <w:rFonts w:hint="default"/>
      </w:rPr>
    </w:lvl>
    <w:lvl w:ilvl="5">
      <w:start w:val="1"/>
      <w:numFmt w:val="bullet"/>
      <w:lvlText w:val="•"/>
      <w:lvlJc w:val="left"/>
      <w:pPr>
        <w:ind w:left="5082" w:hanging="360"/>
      </w:pPr>
      <w:rPr>
        <w:rFonts w:hint="default"/>
      </w:rPr>
    </w:lvl>
    <w:lvl w:ilvl="6">
      <w:start w:val="1"/>
      <w:numFmt w:val="bullet"/>
      <w:lvlText w:val="•"/>
      <w:lvlJc w:val="left"/>
      <w:pPr>
        <w:ind w:left="6138" w:hanging="360"/>
      </w:pPr>
      <w:rPr>
        <w:rFonts w:hint="default"/>
      </w:rPr>
    </w:lvl>
    <w:lvl w:ilvl="7">
      <w:start w:val="1"/>
      <w:numFmt w:val="bullet"/>
      <w:lvlText w:val="•"/>
      <w:lvlJc w:val="left"/>
      <w:pPr>
        <w:ind w:left="7193" w:hanging="360"/>
      </w:pPr>
      <w:rPr>
        <w:rFonts w:hint="default"/>
      </w:rPr>
    </w:lvl>
    <w:lvl w:ilvl="8">
      <w:start w:val="1"/>
      <w:numFmt w:val="bullet"/>
      <w:lvlText w:val="•"/>
      <w:lvlJc w:val="left"/>
      <w:pPr>
        <w:ind w:left="8249" w:hanging="360"/>
      </w:pPr>
      <w:rPr>
        <w:rFonts w:hint="default"/>
      </w:rPr>
    </w:lvl>
  </w:abstractNum>
  <w:abstractNum w:abstractNumId="11" w15:restartNumberingAfterBreak="0">
    <w:nsid w:val="21F56F8D"/>
    <w:multiLevelType w:val="hybridMultilevel"/>
    <w:tmpl w:val="7CEA8B1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7">
      <w:start w:val="1"/>
      <w:numFmt w:val="lowerLetter"/>
      <w:lvlText w:val="%3)"/>
      <w:lvlJc w:val="lef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2414020"/>
    <w:multiLevelType w:val="multilevel"/>
    <w:tmpl w:val="A45616EC"/>
    <w:lvl w:ilvl="0">
      <w:start w:val="6"/>
      <w:numFmt w:val="decimal"/>
      <w:lvlText w:val="%1"/>
      <w:lvlJc w:val="left"/>
      <w:pPr>
        <w:ind w:left="480" w:hanging="480"/>
      </w:pPr>
      <w:rPr>
        <w:rFonts w:hint="default"/>
      </w:rPr>
    </w:lvl>
    <w:lvl w:ilvl="1">
      <w:start w:val="1"/>
      <w:numFmt w:val="decimal"/>
      <w:lvlText w:val="%1.%2"/>
      <w:lvlJc w:val="left"/>
      <w:pPr>
        <w:ind w:left="910" w:hanging="480"/>
      </w:pPr>
      <w:rPr>
        <w:rFonts w:hint="default"/>
      </w:rPr>
    </w:lvl>
    <w:lvl w:ilvl="2">
      <w:start w:val="2"/>
      <w:numFmt w:val="decimal"/>
      <w:lvlText w:val="%1.%2.%3"/>
      <w:lvlJc w:val="left"/>
      <w:pPr>
        <w:ind w:left="1580" w:hanging="720"/>
      </w:pPr>
      <w:rPr>
        <w:rFonts w:hint="default"/>
      </w:rPr>
    </w:lvl>
    <w:lvl w:ilvl="3">
      <w:start w:val="1"/>
      <w:numFmt w:val="decimal"/>
      <w:lvlText w:val="%1.%2.%3.%4"/>
      <w:lvlJc w:val="left"/>
      <w:pPr>
        <w:ind w:left="2010" w:hanging="720"/>
      </w:pPr>
      <w:rPr>
        <w:rFonts w:hint="default"/>
      </w:rPr>
    </w:lvl>
    <w:lvl w:ilvl="4">
      <w:start w:val="1"/>
      <w:numFmt w:val="decimal"/>
      <w:lvlText w:val="%1.%2.%3.%4.%5"/>
      <w:lvlJc w:val="left"/>
      <w:pPr>
        <w:ind w:left="2800" w:hanging="1080"/>
      </w:pPr>
      <w:rPr>
        <w:rFonts w:hint="default"/>
      </w:rPr>
    </w:lvl>
    <w:lvl w:ilvl="5">
      <w:start w:val="1"/>
      <w:numFmt w:val="decimal"/>
      <w:lvlText w:val="%1.%2.%3.%4.%5.%6"/>
      <w:lvlJc w:val="left"/>
      <w:pPr>
        <w:ind w:left="3590" w:hanging="1440"/>
      </w:pPr>
      <w:rPr>
        <w:rFonts w:hint="default"/>
      </w:rPr>
    </w:lvl>
    <w:lvl w:ilvl="6">
      <w:start w:val="1"/>
      <w:numFmt w:val="decimal"/>
      <w:lvlText w:val="%1.%2.%3.%4.%5.%6.%7"/>
      <w:lvlJc w:val="left"/>
      <w:pPr>
        <w:ind w:left="4020" w:hanging="1440"/>
      </w:pPr>
      <w:rPr>
        <w:rFonts w:hint="default"/>
      </w:rPr>
    </w:lvl>
    <w:lvl w:ilvl="7">
      <w:start w:val="1"/>
      <w:numFmt w:val="decimal"/>
      <w:lvlText w:val="%1.%2.%3.%4.%5.%6.%7.%8"/>
      <w:lvlJc w:val="left"/>
      <w:pPr>
        <w:ind w:left="4810" w:hanging="1800"/>
      </w:pPr>
      <w:rPr>
        <w:rFonts w:hint="default"/>
      </w:rPr>
    </w:lvl>
    <w:lvl w:ilvl="8">
      <w:start w:val="1"/>
      <w:numFmt w:val="decimal"/>
      <w:lvlText w:val="%1.%2.%3.%4.%5.%6.%7.%8.%9"/>
      <w:lvlJc w:val="left"/>
      <w:pPr>
        <w:ind w:left="5240" w:hanging="1800"/>
      </w:pPr>
      <w:rPr>
        <w:rFonts w:hint="default"/>
      </w:rPr>
    </w:lvl>
  </w:abstractNum>
  <w:abstractNum w:abstractNumId="13" w15:restartNumberingAfterBreak="0">
    <w:nsid w:val="27897DCC"/>
    <w:multiLevelType w:val="hybridMultilevel"/>
    <w:tmpl w:val="7C3ED0E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AB4042F"/>
    <w:multiLevelType w:val="multilevel"/>
    <w:tmpl w:val="91BEBFE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2E2E5A2F"/>
    <w:multiLevelType w:val="multilevel"/>
    <w:tmpl w:val="018834AE"/>
    <w:lvl w:ilvl="0">
      <w:start w:val="10"/>
      <w:numFmt w:val="none"/>
      <w:lvlText w:val="6.2.4"/>
      <w:lvlJc w:val="left"/>
      <w:pPr>
        <w:ind w:left="860" w:hanging="720"/>
      </w:pPr>
      <w:rPr>
        <w:rFonts w:hint="default"/>
      </w:rPr>
    </w:lvl>
    <w:lvl w:ilvl="1">
      <w:start w:val="2"/>
      <w:numFmt w:val="decimal"/>
      <w:lvlText w:val="9.%2"/>
      <w:lvlJc w:val="left"/>
      <w:pPr>
        <w:ind w:left="720" w:hanging="720"/>
      </w:pPr>
      <w:rPr>
        <w:rFonts w:ascii="Arial" w:eastAsia="Arial" w:hAnsi="Arial" w:cs="Arial" w:hint="default"/>
        <w:b w:val="0"/>
        <w:bCs/>
        <w:i w:val="0"/>
        <w:color w:val="auto"/>
        <w:spacing w:val="-4"/>
        <w:sz w:val="23"/>
        <w:szCs w:val="23"/>
      </w:rPr>
    </w:lvl>
    <w:lvl w:ilvl="2">
      <w:start w:val="1"/>
      <w:numFmt w:val="none"/>
      <w:lvlText w:val="6.2.1"/>
      <w:lvlJc w:val="left"/>
      <w:pPr>
        <w:ind w:left="850" w:hanging="360"/>
      </w:pPr>
      <w:rPr>
        <w:rFonts w:ascii="Arial" w:eastAsia="Lucida Sans Unicode" w:hAnsi="Arial" w:cs="Arial" w:hint="default"/>
        <w:spacing w:val="2"/>
        <w:sz w:val="23"/>
        <w:szCs w:val="23"/>
      </w:rPr>
    </w:lvl>
    <w:lvl w:ilvl="3">
      <w:start w:val="1"/>
      <w:numFmt w:val="bullet"/>
      <w:lvlText w:val="•"/>
      <w:lvlJc w:val="left"/>
      <w:pPr>
        <w:ind w:left="2971" w:hanging="360"/>
      </w:pPr>
      <w:rPr>
        <w:rFonts w:hint="default"/>
      </w:rPr>
    </w:lvl>
    <w:lvl w:ilvl="4">
      <w:start w:val="1"/>
      <w:numFmt w:val="bullet"/>
      <w:lvlText w:val="•"/>
      <w:lvlJc w:val="left"/>
      <w:pPr>
        <w:ind w:left="4027" w:hanging="360"/>
      </w:pPr>
      <w:rPr>
        <w:rFonts w:hint="default"/>
      </w:rPr>
    </w:lvl>
    <w:lvl w:ilvl="5">
      <w:start w:val="1"/>
      <w:numFmt w:val="bullet"/>
      <w:lvlText w:val="•"/>
      <w:lvlJc w:val="left"/>
      <w:pPr>
        <w:ind w:left="5082" w:hanging="360"/>
      </w:pPr>
      <w:rPr>
        <w:rFonts w:hint="default"/>
      </w:rPr>
    </w:lvl>
    <w:lvl w:ilvl="6">
      <w:start w:val="1"/>
      <w:numFmt w:val="bullet"/>
      <w:lvlText w:val="•"/>
      <w:lvlJc w:val="left"/>
      <w:pPr>
        <w:ind w:left="6138" w:hanging="360"/>
      </w:pPr>
      <w:rPr>
        <w:rFonts w:hint="default"/>
      </w:rPr>
    </w:lvl>
    <w:lvl w:ilvl="7">
      <w:start w:val="1"/>
      <w:numFmt w:val="bullet"/>
      <w:lvlText w:val="•"/>
      <w:lvlJc w:val="left"/>
      <w:pPr>
        <w:ind w:left="7193" w:hanging="360"/>
      </w:pPr>
      <w:rPr>
        <w:rFonts w:hint="default"/>
      </w:rPr>
    </w:lvl>
    <w:lvl w:ilvl="8">
      <w:start w:val="1"/>
      <w:numFmt w:val="bullet"/>
      <w:lvlText w:val="•"/>
      <w:lvlJc w:val="left"/>
      <w:pPr>
        <w:ind w:left="8249" w:hanging="360"/>
      </w:pPr>
      <w:rPr>
        <w:rFonts w:hint="default"/>
      </w:rPr>
    </w:lvl>
  </w:abstractNum>
  <w:abstractNum w:abstractNumId="16" w15:restartNumberingAfterBreak="0">
    <w:nsid w:val="2FF92396"/>
    <w:multiLevelType w:val="multilevel"/>
    <w:tmpl w:val="A606A710"/>
    <w:lvl w:ilvl="0">
      <w:start w:val="1"/>
      <w:numFmt w:val="bullet"/>
      <w:lvlText w:val=""/>
      <w:lvlJc w:val="left"/>
      <w:pPr>
        <w:ind w:left="860" w:hanging="720"/>
      </w:pPr>
      <w:rPr>
        <w:rFonts w:ascii="Symbol" w:hAnsi="Symbol" w:hint="default"/>
      </w:rPr>
    </w:lvl>
    <w:lvl w:ilvl="1">
      <w:start w:val="3"/>
      <w:numFmt w:val="decimal"/>
      <w:lvlText w:val="8.%2"/>
      <w:lvlJc w:val="left"/>
      <w:pPr>
        <w:ind w:left="862" w:hanging="720"/>
      </w:pPr>
      <w:rPr>
        <w:rFonts w:ascii="Arial" w:eastAsia="Lucida Sans Unicode" w:hAnsi="Arial" w:cs="Arial" w:hint="default"/>
        <w:b w:val="0"/>
        <w:bCs/>
        <w:i w:val="0"/>
        <w:spacing w:val="-2"/>
        <w:w w:val="95"/>
        <w:sz w:val="23"/>
        <w:szCs w:val="23"/>
      </w:rPr>
    </w:lvl>
    <w:lvl w:ilvl="2">
      <w:start w:val="1"/>
      <w:numFmt w:val="lowerLetter"/>
      <w:lvlText w:val="%3)"/>
      <w:lvlJc w:val="left"/>
      <w:pPr>
        <w:ind w:left="860" w:hanging="360"/>
      </w:pPr>
      <w:rPr>
        <w:rFonts w:ascii="Arial" w:eastAsia="Lucida Sans Unicode" w:hAnsi="Arial" w:cs="Arial" w:hint="default"/>
        <w:spacing w:val="2"/>
        <w:sz w:val="23"/>
        <w:szCs w:val="23"/>
      </w:rPr>
    </w:lvl>
    <w:lvl w:ilvl="3">
      <w:start w:val="1"/>
      <w:numFmt w:val="lowerRoman"/>
      <w:lvlText w:val="(%4)"/>
      <w:lvlJc w:val="left"/>
      <w:pPr>
        <w:ind w:left="1581" w:hanging="360"/>
      </w:pPr>
      <w:rPr>
        <w:rFonts w:ascii="Arial" w:eastAsia="Arial" w:hAnsi="Arial" w:hint="default"/>
        <w:spacing w:val="-5"/>
        <w:sz w:val="23"/>
        <w:szCs w:val="23"/>
      </w:rPr>
    </w:lvl>
    <w:lvl w:ilvl="4">
      <w:start w:val="1"/>
      <w:numFmt w:val="bullet"/>
      <w:lvlText w:val="•"/>
      <w:lvlJc w:val="left"/>
      <w:pPr>
        <w:ind w:left="4507" w:hanging="360"/>
      </w:pPr>
      <w:rPr>
        <w:rFonts w:hint="default"/>
      </w:rPr>
    </w:lvl>
    <w:lvl w:ilvl="5">
      <w:start w:val="1"/>
      <w:numFmt w:val="bullet"/>
      <w:lvlText w:val="•"/>
      <w:lvlJc w:val="left"/>
      <w:pPr>
        <w:ind w:left="5482" w:hanging="360"/>
      </w:pPr>
      <w:rPr>
        <w:rFonts w:hint="default"/>
      </w:rPr>
    </w:lvl>
    <w:lvl w:ilvl="6">
      <w:start w:val="1"/>
      <w:numFmt w:val="bullet"/>
      <w:lvlText w:val="•"/>
      <w:lvlJc w:val="left"/>
      <w:pPr>
        <w:ind w:left="6458" w:hanging="360"/>
      </w:pPr>
      <w:rPr>
        <w:rFonts w:hint="default"/>
      </w:rPr>
    </w:lvl>
    <w:lvl w:ilvl="7">
      <w:start w:val="1"/>
      <w:numFmt w:val="bullet"/>
      <w:lvlText w:val="•"/>
      <w:lvlJc w:val="left"/>
      <w:pPr>
        <w:ind w:left="7433" w:hanging="360"/>
      </w:pPr>
      <w:rPr>
        <w:rFonts w:hint="default"/>
      </w:rPr>
    </w:lvl>
    <w:lvl w:ilvl="8">
      <w:start w:val="1"/>
      <w:numFmt w:val="bullet"/>
      <w:lvlText w:val="•"/>
      <w:lvlJc w:val="left"/>
      <w:pPr>
        <w:ind w:left="8409" w:hanging="360"/>
      </w:pPr>
      <w:rPr>
        <w:rFonts w:hint="default"/>
      </w:rPr>
    </w:lvl>
  </w:abstractNum>
  <w:abstractNum w:abstractNumId="17" w15:restartNumberingAfterBreak="0">
    <w:nsid w:val="34DF0D4C"/>
    <w:multiLevelType w:val="multilevel"/>
    <w:tmpl w:val="914EF868"/>
    <w:lvl w:ilvl="0">
      <w:start w:val="1"/>
      <w:numFmt w:val="decimal"/>
      <w:lvlText w:val="%1."/>
      <w:lvlJc w:val="left"/>
      <w:pPr>
        <w:ind w:left="720" w:hanging="360"/>
      </w:pPr>
      <w:rPr>
        <w:rFonts w:hint="default"/>
        <w:b/>
        <w:sz w:val="28"/>
        <w:szCs w:val="28"/>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394A1B32"/>
    <w:multiLevelType w:val="multilevel"/>
    <w:tmpl w:val="A606A710"/>
    <w:lvl w:ilvl="0">
      <w:start w:val="1"/>
      <w:numFmt w:val="bullet"/>
      <w:lvlText w:val=""/>
      <w:lvlJc w:val="left"/>
      <w:pPr>
        <w:ind w:left="860" w:hanging="720"/>
      </w:pPr>
      <w:rPr>
        <w:rFonts w:ascii="Symbol" w:hAnsi="Symbol" w:hint="default"/>
      </w:rPr>
    </w:lvl>
    <w:lvl w:ilvl="1">
      <w:start w:val="3"/>
      <w:numFmt w:val="decimal"/>
      <w:lvlText w:val="8.%2"/>
      <w:lvlJc w:val="left"/>
      <w:pPr>
        <w:ind w:left="862" w:hanging="720"/>
      </w:pPr>
      <w:rPr>
        <w:rFonts w:ascii="Arial" w:eastAsia="Lucida Sans Unicode" w:hAnsi="Arial" w:cs="Arial" w:hint="default"/>
        <w:b w:val="0"/>
        <w:bCs/>
        <w:i w:val="0"/>
        <w:spacing w:val="-2"/>
        <w:w w:val="95"/>
        <w:sz w:val="23"/>
        <w:szCs w:val="23"/>
      </w:rPr>
    </w:lvl>
    <w:lvl w:ilvl="2">
      <w:start w:val="1"/>
      <w:numFmt w:val="lowerLetter"/>
      <w:lvlText w:val="%3)"/>
      <w:lvlJc w:val="left"/>
      <w:pPr>
        <w:ind w:left="860" w:hanging="360"/>
      </w:pPr>
      <w:rPr>
        <w:rFonts w:ascii="Arial" w:eastAsia="Lucida Sans Unicode" w:hAnsi="Arial" w:cs="Arial" w:hint="default"/>
        <w:spacing w:val="2"/>
        <w:sz w:val="23"/>
        <w:szCs w:val="23"/>
      </w:rPr>
    </w:lvl>
    <w:lvl w:ilvl="3">
      <w:start w:val="1"/>
      <w:numFmt w:val="lowerRoman"/>
      <w:lvlText w:val="(%4)"/>
      <w:lvlJc w:val="left"/>
      <w:pPr>
        <w:ind w:left="1581" w:hanging="360"/>
      </w:pPr>
      <w:rPr>
        <w:rFonts w:ascii="Arial" w:eastAsia="Arial" w:hAnsi="Arial" w:hint="default"/>
        <w:spacing w:val="-5"/>
        <w:sz w:val="23"/>
        <w:szCs w:val="23"/>
      </w:rPr>
    </w:lvl>
    <w:lvl w:ilvl="4">
      <w:start w:val="1"/>
      <w:numFmt w:val="bullet"/>
      <w:lvlText w:val="•"/>
      <w:lvlJc w:val="left"/>
      <w:pPr>
        <w:ind w:left="4507" w:hanging="360"/>
      </w:pPr>
      <w:rPr>
        <w:rFonts w:hint="default"/>
      </w:rPr>
    </w:lvl>
    <w:lvl w:ilvl="5">
      <w:start w:val="1"/>
      <w:numFmt w:val="bullet"/>
      <w:lvlText w:val="•"/>
      <w:lvlJc w:val="left"/>
      <w:pPr>
        <w:ind w:left="5482" w:hanging="360"/>
      </w:pPr>
      <w:rPr>
        <w:rFonts w:hint="default"/>
      </w:rPr>
    </w:lvl>
    <w:lvl w:ilvl="6">
      <w:start w:val="1"/>
      <w:numFmt w:val="bullet"/>
      <w:lvlText w:val="•"/>
      <w:lvlJc w:val="left"/>
      <w:pPr>
        <w:ind w:left="6458" w:hanging="360"/>
      </w:pPr>
      <w:rPr>
        <w:rFonts w:hint="default"/>
      </w:rPr>
    </w:lvl>
    <w:lvl w:ilvl="7">
      <w:start w:val="1"/>
      <w:numFmt w:val="bullet"/>
      <w:lvlText w:val="•"/>
      <w:lvlJc w:val="left"/>
      <w:pPr>
        <w:ind w:left="7433" w:hanging="360"/>
      </w:pPr>
      <w:rPr>
        <w:rFonts w:hint="default"/>
      </w:rPr>
    </w:lvl>
    <w:lvl w:ilvl="8">
      <w:start w:val="1"/>
      <w:numFmt w:val="bullet"/>
      <w:lvlText w:val="•"/>
      <w:lvlJc w:val="left"/>
      <w:pPr>
        <w:ind w:left="8409" w:hanging="360"/>
      </w:pPr>
      <w:rPr>
        <w:rFonts w:hint="default"/>
      </w:rPr>
    </w:lvl>
  </w:abstractNum>
  <w:abstractNum w:abstractNumId="19" w15:restartNumberingAfterBreak="0">
    <w:nsid w:val="3DDD7832"/>
    <w:multiLevelType w:val="hybridMultilevel"/>
    <w:tmpl w:val="EAF45BBA"/>
    <w:lvl w:ilvl="0" w:tplc="0C090001">
      <w:start w:val="1"/>
      <w:numFmt w:val="bullet"/>
      <w:lvlText w:val=""/>
      <w:lvlJc w:val="left"/>
      <w:pPr>
        <w:ind w:left="1487" w:hanging="360"/>
      </w:pPr>
      <w:rPr>
        <w:rFonts w:ascii="Symbol" w:hAnsi="Symbol" w:hint="default"/>
      </w:rPr>
    </w:lvl>
    <w:lvl w:ilvl="1" w:tplc="0C090003" w:tentative="1">
      <w:start w:val="1"/>
      <w:numFmt w:val="bullet"/>
      <w:lvlText w:val="o"/>
      <w:lvlJc w:val="left"/>
      <w:pPr>
        <w:ind w:left="2207" w:hanging="360"/>
      </w:pPr>
      <w:rPr>
        <w:rFonts w:ascii="Courier New" w:hAnsi="Courier New" w:cs="Courier New" w:hint="default"/>
      </w:rPr>
    </w:lvl>
    <w:lvl w:ilvl="2" w:tplc="0C090005" w:tentative="1">
      <w:start w:val="1"/>
      <w:numFmt w:val="bullet"/>
      <w:lvlText w:val=""/>
      <w:lvlJc w:val="left"/>
      <w:pPr>
        <w:ind w:left="2927" w:hanging="360"/>
      </w:pPr>
      <w:rPr>
        <w:rFonts w:ascii="Wingdings" w:hAnsi="Wingdings" w:hint="default"/>
      </w:rPr>
    </w:lvl>
    <w:lvl w:ilvl="3" w:tplc="0C090001" w:tentative="1">
      <w:start w:val="1"/>
      <w:numFmt w:val="bullet"/>
      <w:lvlText w:val=""/>
      <w:lvlJc w:val="left"/>
      <w:pPr>
        <w:ind w:left="3647" w:hanging="360"/>
      </w:pPr>
      <w:rPr>
        <w:rFonts w:ascii="Symbol" w:hAnsi="Symbol" w:hint="default"/>
      </w:rPr>
    </w:lvl>
    <w:lvl w:ilvl="4" w:tplc="0C090003" w:tentative="1">
      <w:start w:val="1"/>
      <w:numFmt w:val="bullet"/>
      <w:lvlText w:val="o"/>
      <w:lvlJc w:val="left"/>
      <w:pPr>
        <w:ind w:left="4367" w:hanging="360"/>
      </w:pPr>
      <w:rPr>
        <w:rFonts w:ascii="Courier New" w:hAnsi="Courier New" w:cs="Courier New" w:hint="default"/>
      </w:rPr>
    </w:lvl>
    <w:lvl w:ilvl="5" w:tplc="0C090005" w:tentative="1">
      <w:start w:val="1"/>
      <w:numFmt w:val="bullet"/>
      <w:lvlText w:val=""/>
      <w:lvlJc w:val="left"/>
      <w:pPr>
        <w:ind w:left="5087" w:hanging="360"/>
      </w:pPr>
      <w:rPr>
        <w:rFonts w:ascii="Wingdings" w:hAnsi="Wingdings" w:hint="default"/>
      </w:rPr>
    </w:lvl>
    <w:lvl w:ilvl="6" w:tplc="0C090001" w:tentative="1">
      <w:start w:val="1"/>
      <w:numFmt w:val="bullet"/>
      <w:lvlText w:val=""/>
      <w:lvlJc w:val="left"/>
      <w:pPr>
        <w:ind w:left="5807" w:hanging="360"/>
      </w:pPr>
      <w:rPr>
        <w:rFonts w:ascii="Symbol" w:hAnsi="Symbol" w:hint="default"/>
      </w:rPr>
    </w:lvl>
    <w:lvl w:ilvl="7" w:tplc="0C090003" w:tentative="1">
      <w:start w:val="1"/>
      <w:numFmt w:val="bullet"/>
      <w:lvlText w:val="o"/>
      <w:lvlJc w:val="left"/>
      <w:pPr>
        <w:ind w:left="6527" w:hanging="360"/>
      </w:pPr>
      <w:rPr>
        <w:rFonts w:ascii="Courier New" w:hAnsi="Courier New" w:cs="Courier New" w:hint="default"/>
      </w:rPr>
    </w:lvl>
    <w:lvl w:ilvl="8" w:tplc="0C090005" w:tentative="1">
      <w:start w:val="1"/>
      <w:numFmt w:val="bullet"/>
      <w:lvlText w:val=""/>
      <w:lvlJc w:val="left"/>
      <w:pPr>
        <w:ind w:left="7247" w:hanging="360"/>
      </w:pPr>
      <w:rPr>
        <w:rFonts w:ascii="Wingdings" w:hAnsi="Wingdings" w:hint="default"/>
      </w:rPr>
    </w:lvl>
  </w:abstractNum>
  <w:abstractNum w:abstractNumId="20" w15:restartNumberingAfterBreak="0">
    <w:nsid w:val="3EC67948"/>
    <w:multiLevelType w:val="multilevel"/>
    <w:tmpl w:val="F0FCA160"/>
    <w:lvl w:ilvl="0">
      <w:start w:val="10"/>
      <w:numFmt w:val="none"/>
      <w:lvlText w:val="6.4.1 "/>
      <w:lvlJc w:val="left"/>
      <w:pPr>
        <w:ind w:left="860" w:hanging="720"/>
      </w:pPr>
      <w:rPr>
        <w:rFonts w:hint="default"/>
      </w:rPr>
    </w:lvl>
    <w:lvl w:ilvl="1">
      <w:start w:val="2"/>
      <w:numFmt w:val="none"/>
      <w:lvlText w:val="6.4.1 "/>
      <w:lvlJc w:val="left"/>
      <w:pPr>
        <w:ind w:left="720" w:hanging="720"/>
      </w:pPr>
      <w:rPr>
        <w:rFonts w:ascii="Arial" w:eastAsia="Arial" w:hAnsi="Arial" w:cs="Arial" w:hint="default"/>
        <w:b w:val="0"/>
        <w:bCs/>
        <w:i w:val="0"/>
        <w:color w:val="auto"/>
        <w:spacing w:val="-4"/>
        <w:sz w:val="23"/>
        <w:szCs w:val="23"/>
      </w:rPr>
    </w:lvl>
    <w:lvl w:ilvl="2">
      <w:start w:val="1"/>
      <w:numFmt w:val="none"/>
      <w:lvlText w:val="6.4.1"/>
      <w:lvlJc w:val="left"/>
      <w:pPr>
        <w:ind w:left="850" w:hanging="360"/>
      </w:pPr>
      <w:rPr>
        <w:rFonts w:ascii="Arial" w:eastAsia="Lucida Sans Unicode" w:hAnsi="Arial" w:cs="Arial" w:hint="default"/>
        <w:spacing w:val="2"/>
        <w:sz w:val="23"/>
        <w:szCs w:val="23"/>
      </w:rPr>
    </w:lvl>
    <w:lvl w:ilvl="3">
      <w:start w:val="1"/>
      <w:numFmt w:val="bullet"/>
      <w:lvlText w:val="•"/>
      <w:lvlJc w:val="left"/>
      <w:pPr>
        <w:ind w:left="2971" w:hanging="360"/>
      </w:pPr>
      <w:rPr>
        <w:rFonts w:hint="default"/>
      </w:rPr>
    </w:lvl>
    <w:lvl w:ilvl="4">
      <w:start w:val="1"/>
      <w:numFmt w:val="bullet"/>
      <w:lvlText w:val="•"/>
      <w:lvlJc w:val="left"/>
      <w:pPr>
        <w:ind w:left="4027" w:hanging="360"/>
      </w:pPr>
      <w:rPr>
        <w:rFonts w:hint="default"/>
      </w:rPr>
    </w:lvl>
    <w:lvl w:ilvl="5">
      <w:start w:val="1"/>
      <w:numFmt w:val="bullet"/>
      <w:lvlText w:val="•"/>
      <w:lvlJc w:val="left"/>
      <w:pPr>
        <w:ind w:left="5082" w:hanging="360"/>
      </w:pPr>
      <w:rPr>
        <w:rFonts w:hint="default"/>
      </w:rPr>
    </w:lvl>
    <w:lvl w:ilvl="6">
      <w:start w:val="1"/>
      <w:numFmt w:val="bullet"/>
      <w:lvlText w:val="•"/>
      <w:lvlJc w:val="left"/>
      <w:pPr>
        <w:ind w:left="6138" w:hanging="360"/>
      </w:pPr>
      <w:rPr>
        <w:rFonts w:hint="default"/>
      </w:rPr>
    </w:lvl>
    <w:lvl w:ilvl="7">
      <w:start w:val="1"/>
      <w:numFmt w:val="bullet"/>
      <w:lvlText w:val="•"/>
      <w:lvlJc w:val="left"/>
      <w:pPr>
        <w:ind w:left="7193" w:hanging="360"/>
      </w:pPr>
      <w:rPr>
        <w:rFonts w:hint="default"/>
      </w:rPr>
    </w:lvl>
    <w:lvl w:ilvl="8">
      <w:start w:val="1"/>
      <w:numFmt w:val="bullet"/>
      <w:lvlText w:val="•"/>
      <w:lvlJc w:val="left"/>
      <w:pPr>
        <w:ind w:left="8249" w:hanging="360"/>
      </w:pPr>
      <w:rPr>
        <w:rFonts w:hint="default"/>
      </w:rPr>
    </w:lvl>
  </w:abstractNum>
  <w:abstractNum w:abstractNumId="21" w15:restartNumberingAfterBreak="0">
    <w:nsid w:val="3F211AAA"/>
    <w:multiLevelType w:val="multilevel"/>
    <w:tmpl w:val="91BEBFE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3F3D391E"/>
    <w:multiLevelType w:val="hybridMultilevel"/>
    <w:tmpl w:val="C4F4452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FA27E0B"/>
    <w:multiLevelType w:val="hybridMultilevel"/>
    <w:tmpl w:val="138AEC6A"/>
    <w:lvl w:ilvl="0" w:tplc="99284374">
      <w:start w:val="1"/>
      <w:numFmt w:val="lowerLetter"/>
      <w:lvlText w:val="%1)"/>
      <w:lvlJc w:val="left"/>
      <w:pPr>
        <w:ind w:left="720" w:hanging="360"/>
      </w:pPr>
      <w:rPr>
        <w:rFonts w:ascii="Arial" w:eastAsia="Lucida Sans Unicode" w:hAnsi="Arial" w:cs="Arial" w:hint="default"/>
        <w:spacing w:val="-2"/>
        <w:sz w:val="22"/>
        <w:szCs w:val="22"/>
      </w:rPr>
    </w:lvl>
    <w:lvl w:ilvl="1" w:tplc="0C090019">
      <w:start w:val="1"/>
      <w:numFmt w:val="lowerLetter"/>
      <w:lvlText w:val="%2."/>
      <w:lvlJc w:val="left"/>
      <w:pPr>
        <w:ind w:left="1440" w:hanging="360"/>
      </w:pPr>
    </w:lvl>
    <w:lvl w:ilvl="2" w:tplc="99284374">
      <w:start w:val="1"/>
      <w:numFmt w:val="lowerLetter"/>
      <w:lvlText w:val="%3)"/>
      <w:lvlJc w:val="left"/>
      <w:pPr>
        <w:ind w:left="2160" w:hanging="180"/>
      </w:pPr>
      <w:rPr>
        <w:rFonts w:ascii="Arial" w:eastAsia="Lucida Sans Unicode" w:hAnsi="Arial" w:cs="Arial" w:hint="default"/>
        <w:spacing w:val="-2"/>
        <w:sz w:val="22"/>
        <w:szCs w:val="22"/>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66E36CD"/>
    <w:multiLevelType w:val="hybridMultilevel"/>
    <w:tmpl w:val="2D4C383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7">
      <w:start w:val="1"/>
      <w:numFmt w:val="lowerLetter"/>
      <w:lvlText w:val="%3)"/>
      <w:lvlJc w:val="lef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B3A2210"/>
    <w:multiLevelType w:val="hybridMultilevel"/>
    <w:tmpl w:val="15EC7276"/>
    <w:lvl w:ilvl="0" w:tplc="99284374">
      <w:start w:val="1"/>
      <w:numFmt w:val="lowerLetter"/>
      <w:lvlText w:val="%1)"/>
      <w:lvlJc w:val="left"/>
      <w:pPr>
        <w:ind w:left="720" w:hanging="360"/>
      </w:pPr>
      <w:rPr>
        <w:rFonts w:ascii="Arial" w:eastAsia="Lucida Sans Unicode" w:hAnsi="Arial" w:cs="Arial" w:hint="default"/>
        <w:spacing w:val="-2"/>
        <w:sz w:val="22"/>
        <w:szCs w:val="22"/>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61C2909"/>
    <w:multiLevelType w:val="hybridMultilevel"/>
    <w:tmpl w:val="F4B8BFCC"/>
    <w:lvl w:ilvl="0" w:tplc="99284374">
      <w:start w:val="1"/>
      <w:numFmt w:val="lowerLetter"/>
      <w:lvlText w:val="%1)"/>
      <w:lvlJc w:val="left"/>
      <w:pPr>
        <w:ind w:left="720" w:hanging="360"/>
      </w:pPr>
      <w:rPr>
        <w:rFonts w:ascii="Arial" w:eastAsia="Lucida Sans Unicode" w:hAnsi="Arial" w:cs="Arial" w:hint="default"/>
        <w:spacing w:val="-2"/>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62625EF"/>
    <w:multiLevelType w:val="hybridMultilevel"/>
    <w:tmpl w:val="FD7E732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8FC729D"/>
    <w:multiLevelType w:val="hybridMultilevel"/>
    <w:tmpl w:val="B87AAAA2"/>
    <w:lvl w:ilvl="0" w:tplc="7178729E">
      <w:start w:val="1"/>
      <w:numFmt w:val="lowerRoman"/>
      <w:lvlText w:val="(%1)"/>
      <w:lvlJc w:val="left"/>
      <w:pPr>
        <w:ind w:left="720" w:hanging="360"/>
      </w:pPr>
      <w:rPr>
        <w:rFonts w:ascii="Arial" w:eastAsia="Arial" w:hAnsi="Arial" w:hint="default"/>
        <w:spacing w:val="-5"/>
        <w:sz w:val="23"/>
        <w:szCs w:val="23"/>
      </w:rPr>
    </w:lvl>
    <w:lvl w:ilvl="1" w:tplc="0C090019">
      <w:start w:val="1"/>
      <w:numFmt w:val="lowerLetter"/>
      <w:lvlText w:val="%2."/>
      <w:lvlJc w:val="left"/>
      <w:pPr>
        <w:ind w:left="1440" w:hanging="360"/>
      </w:pPr>
    </w:lvl>
    <w:lvl w:ilvl="2" w:tplc="7E2CEF28">
      <w:start w:val="1"/>
      <w:numFmt w:val="lowerLetter"/>
      <w:lvlText w:val="%3)"/>
      <w:lvlJc w:val="left"/>
      <w:pPr>
        <w:ind w:left="2700" w:hanging="72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3823598"/>
    <w:multiLevelType w:val="hybridMultilevel"/>
    <w:tmpl w:val="5E9268B6"/>
    <w:lvl w:ilvl="0" w:tplc="99284374">
      <w:start w:val="1"/>
      <w:numFmt w:val="lowerLetter"/>
      <w:lvlText w:val="%1)"/>
      <w:lvlJc w:val="left"/>
      <w:pPr>
        <w:ind w:left="720" w:hanging="360"/>
      </w:pPr>
      <w:rPr>
        <w:rFonts w:ascii="Arial" w:eastAsia="Lucida Sans Unicode" w:hAnsi="Arial" w:cs="Arial" w:hint="default"/>
        <w:spacing w:val="-2"/>
        <w:sz w:val="22"/>
        <w:szCs w:val="22"/>
      </w:rPr>
    </w:lvl>
    <w:lvl w:ilvl="1" w:tplc="0C090019">
      <w:start w:val="1"/>
      <w:numFmt w:val="lowerLetter"/>
      <w:lvlText w:val="%2."/>
      <w:lvlJc w:val="left"/>
      <w:pPr>
        <w:ind w:left="1440" w:hanging="360"/>
      </w:pPr>
    </w:lvl>
    <w:lvl w:ilvl="2" w:tplc="99284374">
      <w:start w:val="1"/>
      <w:numFmt w:val="lowerLetter"/>
      <w:lvlText w:val="%3)"/>
      <w:lvlJc w:val="left"/>
      <w:pPr>
        <w:ind w:left="2160" w:hanging="180"/>
      </w:pPr>
      <w:rPr>
        <w:rFonts w:ascii="Arial" w:eastAsia="Lucida Sans Unicode" w:hAnsi="Arial" w:cs="Arial" w:hint="default"/>
        <w:spacing w:val="-2"/>
        <w:sz w:val="22"/>
        <w:szCs w:val="22"/>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63437FE"/>
    <w:multiLevelType w:val="hybridMultilevel"/>
    <w:tmpl w:val="B874E3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73407D1"/>
    <w:multiLevelType w:val="hybridMultilevel"/>
    <w:tmpl w:val="A1282C6A"/>
    <w:lvl w:ilvl="0" w:tplc="E82C5D66">
      <w:start w:val="1"/>
      <w:numFmt w:val="lowerLetter"/>
      <w:lvlText w:val="%1)"/>
      <w:lvlJc w:val="left"/>
      <w:pPr>
        <w:ind w:left="720" w:hanging="360"/>
      </w:pPr>
      <w:rPr>
        <w:rFonts w:hint="default"/>
        <w:sz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96342B4"/>
    <w:multiLevelType w:val="hybridMultilevel"/>
    <w:tmpl w:val="B8F074DA"/>
    <w:lvl w:ilvl="0" w:tplc="99284374">
      <w:start w:val="1"/>
      <w:numFmt w:val="lowerLetter"/>
      <w:lvlText w:val="%1)"/>
      <w:lvlJc w:val="left"/>
      <w:pPr>
        <w:ind w:left="720" w:hanging="360"/>
      </w:pPr>
      <w:rPr>
        <w:rFonts w:ascii="Arial" w:eastAsia="Lucida Sans Unicode" w:hAnsi="Arial" w:cs="Arial" w:hint="default"/>
        <w:spacing w:val="-2"/>
        <w:sz w:val="22"/>
        <w:szCs w:val="22"/>
      </w:rPr>
    </w:lvl>
    <w:lvl w:ilvl="1" w:tplc="2C2875B6">
      <w:start w:val="1"/>
      <w:numFmt w:val="lowerLetter"/>
      <w:lvlText w:val="%2)"/>
      <w:lvlJc w:val="left"/>
      <w:pPr>
        <w:ind w:left="1440" w:hanging="360"/>
      </w:pPr>
      <w:rPr>
        <w:rFonts w:ascii="Arial" w:eastAsia="Arial" w:hAnsi="Arial" w:cs="Arial"/>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ADB1077"/>
    <w:multiLevelType w:val="hybridMultilevel"/>
    <w:tmpl w:val="D6760148"/>
    <w:lvl w:ilvl="0" w:tplc="99284374">
      <w:start w:val="1"/>
      <w:numFmt w:val="lowerLetter"/>
      <w:lvlText w:val="%1)"/>
      <w:lvlJc w:val="left"/>
      <w:pPr>
        <w:ind w:left="720" w:hanging="360"/>
      </w:pPr>
      <w:rPr>
        <w:rFonts w:ascii="Arial" w:eastAsia="Lucida Sans Unicode" w:hAnsi="Arial" w:cs="Arial" w:hint="default"/>
        <w:spacing w:val="-2"/>
        <w:sz w:val="22"/>
        <w:szCs w:val="22"/>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13C697F"/>
    <w:multiLevelType w:val="multilevel"/>
    <w:tmpl w:val="9CA02868"/>
    <w:lvl w:ilvl="0">
      <w:start w:val="9"/>
      <w:numFmt w:val="decimal"/>
      <w:lvlText w:val="%1"/>
      <w:lvlJc w:val="left"/>
      <w:pPr>
        <w:ind w:left="860" w:hanging="720"/>
      </w:pPr>
      <w:rPr>
        <w:rFonts w:hint="default"/>
      </w:rPr>
    </w:lvl>
    <w:lvl w:ilvl="1">
      <w:start w:val="3"/>
      <w:numFmt w:val="decimal"/>
      <w:lvlText w:val="8.%2"/>
      <w:lvlJc w:val="left"/>
      <w:pPr>
        <w:ind w:left="862" w:hanging="720"/>
      </w:pPr>
      <w:rPr>
        <w:rFonts w:ascii="Arial" w:eastAsia="Lucida Sans Unicode" w:hAnsi="Arial" w:cs="Arial" w:hint="default"/>
        <w:b w:val="0"/>
        <w:bCs/>
        <w:i w:val="0"/>
        <w:spacing w:val="-2"/>
        <w:w w:val="95"/>
        <w:sz w:val="23"/>
        <w:szCs w:val="23"/>
      </w:rPr>
    </w:lvl>
    <w:lvl w:ilvl="2">
      <w:start w:val="1"/>
      <w:numFmt w:val="lowerLetter"/>
      <w:lvlText w:val="%3)"/>
      <w:lvlJc w:val="left"/>
      <w:pPr>
        <w:ind w:left="860" w:hanging="360"/>
      </w:pPr>
      <w:rPr>
        <w:rFonts w:ascii="Arial" w:eastAsia="Lucida Sans Unicode" w:hAnsi="Arial" w:cs="Arial" w:hint="default"/>
        <w:spacing w:val="2"/>
        <w:sz w:val="23"/>
        <w:szCs w:val="23"/>
      </w:rPr>
    </w:lvl>
    <w:lvl w:ilvl="3">
      <w:start w:val="1"/>
      <w:numFmt w:val="lowerRoman"/>
      <w:lvlText w:val="(%4)"/>
      <w:lvlJc w:val="left"/>
      <w:pPr>
        <w:ind w:left="1581" w:hanging="360"/>
      </w:pPr>
      <w:rPr>
        <w:rFonts w:ascii="Arial" w:eastAsia="Arial" w:hAnsi="Arial" w:hint="default"/>
        <w:spacing w:val="-5"/>
        <w:sz w:val="23"/>
        <w:szCs w:val="23"/>
      </w:rPr>
    </w:lvl>
    <w:lvl w:ilvl="4">
      <w:start w:val="1"/>
      <w:numFmt w:val="bullet"/>
      <w:lvlText w:val="•"/>
      <w:lvlJc w:val="left"/>
      <w:pPr>
        <w:ind w:left="4507" w:hanging="360"/>
      </w:pPr>
      <w:rPr>
        <w:rFonts w:hint="default"/>
      </w:rPr>
    </w:lvl>
    <w:lvl w:ilvl="5">
      <w:start w:val="1"/>
      <w:numFmt w:val="bullet"/>
      <w:lvlText w:val="•"/>
      <w:lvlJc w:val="left"/>
      <w:pPr>
        <w:ind w:left="5482" w:hanging="360"/>
      </w:pPr>
      <w:rPr>
        <w:rFonts w:hint="default"/>
      </w:rPr>
    </w:lvl>
    <w:lvl w:ilvl="6">
      <w:start w:val="1"/>
      <w:numFmt w:val="bullet"/>
      <w:lvlText w:val="•"/>
      <w:lvlJc w:val="left"/>
      <w:pPr>
        <w:ind w:left="6458" w:hanging="360"/>
      </w:pPr>
      <w:rPr>
        <w:rFonts w:hint="default"/>
      </w:rPr>
    </w:lvl>
    <w:lvl w:ilvl="7">
      <w:start w:val="1"/>
      <w:numFmt w:val="bullet"/>
      <w:lvlText w:val="•"/>
      <w:lvlJc w:val="left"/>
      <w:pPr>
        <w:ind w:left="7433" w:hanging="360"/>
      </w:pPr>
      <w:rPr>
        <w:rFonts w:hint="default"/>
      </w:rPr>
    </w:lvl>
    <w:lvl w:ilvl="8">
      <w:start w:val="1"/>
      <w:numFmt w:val="bullet"/>
      <w:lvlText w:val="•"/>
      <w:lvlJc w:val="left"/>
      <w:pPr>
        <w:ind w:left="8409" w:hanging="360"/>
      </w:pPr>
      <w:rPr>
        <w:rFonts w:hint="default"/>
      </w:rPr>
    </w:lvl>
  </w:abstractNum>
  <w:abstractNum w:abstractNumId="35" w15:restartNumberingAfterBreak="0">
    <w:nsid w:val="71B57B7D"/>
    <w:multiLevelType w:val="hybridMultilevel"/>
    <w:tmpl w:val="8F02D5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86C29C5"/>
    <w:multiLevelType w:val="hybridMultilevel"/>
    <w:tmpl w:val="69D234E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7"/>
  </w:num>
  <w:num w:numId="2">
    <w:abstractNumId w:val="1"/>
  </w:num>
  <w:num w:numId="3">
    <w:abstractNumId w:val="34"/>
  </w:num>
  <w:num w:numId="4">
    <w:abstractNumId w:val="35"/>
  </w:num>
  <w:num w:numId="5">
    <w:abstractNumId w:val="3"/>
  </w:num>
  <w:num w:numId="6">
    <w:abstractNumId w:val="16"/>
  </w:num>
  <w:num w:numId="7">
    <w:abstractNumId w:val="28"/>
  </w:num>
  <w:num w:numId="8">
    <w:abstractNumId w:val="18"/>
  </w:num>
  <w:num w:numId="9">
    <w:abstractNumId w:val="19"/>
  </w:num>
  <w:num w:numId="10">
    <w:abstractNumId w:val="12"/>
  </w:num>
  <w:num w:numId="11">
    <w:abstractNumId w:val="32"/>
  </w:num>
  <w:num w:numId="12">
    <w:abstractNumId w:val="25"/>
  </w:num>
  <w:num w:numId="13">
    <w:abstractNumId w:val="23"/>
  </w:num>
  <w:num w:numId="14">
    <w:abstractNumId w:val="22"/>
  </w:num>
  <w:num w:numId="15">
    <w:abstractNumId w:val="29"/>
  </w:num>
  <w:num w:numId="16">
    <w:abstractNumId w:val="36"/>
  </w:num>
  <w:num w:numId="17">
    <w:abstractNumId w:val="9"/>
  </w:num>
  <w:num w:numId="18">
    <w:abstractNumId w:val="30"/>
  </w:num>
  <w:num w:numId="19">
    <w:abstractNumId w:val="13"/>
  </w:num>
  <w:num w:numId="20">
    <w:abstractNumId w:val="10"/>
  </w:num>
  <w:num w:numId="21">
    <w:abstractNumId w:val="0"/>
  </w:num>
  <w:num w:numId="22">
    <w:abstractNumId w:val="15"/>
  </w:num>
  <w:num w:numId="23">
    <w:abstractNumId w:val="8"/>
  </w:num>
  <w:num w:numId="24">
    <w:abstractNumId w:val="4"/>
  </w:num>
  <w:num w:numId="25">
    <w:abstractNumId w:val="20"/>
  </w:num>
  <w:num w:numId="26">
    <w:abstractNumId w:val="27"/>
  </w:num>
  <w:num w:numId="27">
    <w:abstractNumId w:val="11"/>
  </w:num>
  <w:num w:numId="28">
    <w:abstractNumId w:val="7"/>
  </w:num>
  <w:num w:numId="29">
    <w:abstractNumId w:val="24"/>
  </w:num>
  <w:num w:numId="30">
    <w:abstractNumId w:val="33"/>
  </w:num>
  <w:num w:numId="31">
    <w:abstractNumId w:val="6"/>
  </w:num>
  <w:num w:numId="32">
    <w:abstractNumId w:val="26"/>
  </w:num>
  <w:num w:numId="33">
    <w:abstractNumId w:val="21"/>
  </w:num>
  <w:num w:numId="34">
    <w:abstractNumId w:val="14"/>
  </w:num>
  <w:num w:numId="35">
    <w:abstractNumId w:val="2"/>
  </w:num>
  <w:num w:numId="36">
    <w:abstractNumId w:val="10"/>
    <w:lvlOverride w:ilvl="0">
      <w:startOverride w:val="10"/>
    </w:lvlOverride>
    <w:lvlOverride w:ilvl="1">
      <w:startOverride w:val="2"/>
    </w:lvlOverride>
    <w:lvlOverride w:ilvl="2">
      <w:startOverride w:val="1"/>
    </w:lvlOverride>
    <w:lvlOverride w:ilvl="3"/>
    <w:lvlOverride w:ilvl="4"/>
    <w:lvlOverride w:ilvl="5"/>
    <w:lvlOverride w:ilvl="6"/>
    <w:lvlOverride w:ilvl="7"/>
    <w:lvlOverride w:ilvl="8"/>
  </w:num>
  <w:num w:numId="37">
    <w:abstractNumId w:val="31"/>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512"/>
    <w:rsid w:val="000C7921"/>
    <w:rsid w:val="0014422B"/>
    <w:rsid w:val="00160A92"/>
    <w:rsid w:val="003A664F"/>
    <w:rsid w:val="003D5956"/>
    <w:rsid w:val="00694C42"/>
    <w:rsid w:val="00702133"/>
    <w:rsid w:val="007A59AC"/>
    <w:rsid w:val="008D6B3B"/>
    <w:rsid w:val="00E45051"/>
    <w:rsid w:val="00E50789"/>
    <w:rsid w:val="00E73F8F"/>
    <w:rsid w:val="00E868F6"/>
    <w:rsid w:val="00EC5FDC"/>
    <w:rsid w:val="00ED6512"/>
    <w:rsid w:val="00F15F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A6020"/>
  <w15:chartTrackingRefBased/>
  <w15:docId w15:val="{84D691F5-C335-41BC-BFAB-2632CCCA0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ED6512"/>
    <w:pPr>
      <w:widowControl w:val="0"/>
      <w:spacing w:after="0" w:line="240" w:lineRule="auto"/>
    </w:pPr>
    <w:rPr>
      <w:lang w:val="en-US"/>
    </w:rPr>
  </w:style>
  <w:style w:type="paragraph" w:styleId="Heading1">
    <w:name w:val="heading 1"/>
    <w:basedOn w:val="Normal"/>
    <w:next w:val="Normal"/>
    <w:link w:val="Heading1Char"/>
    <w:uiPriority w:val="9"/>
    <w:qFormat/>
    <w:rsid w:val="00ED651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ED651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6512"/>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semiHidden/>
    <w:rsid w:val="00ED6512"/>
    <w:rPr>
      <w:rFonts w:asciiTheme="majorHAnsi" w:eastAsiaTheme="majorEastAsia" w:hAnsiTheme="majorHAnsi" w:cstheme="majorBidi"/>
      <w:color w:val="2F5496" w:themeColor="accent1" w:themeShade="BF"/>
      <w:sz w:val="26"/>
      <w:szCs w:val="26"/>
      <w:lang w:val="en-US"/>
    </w:rPr>
  </w:style>
  <w:style w:type="paragraph" w:customStyle="1" w:styleId="TableParagraph">
    <w:name w:val="Table Paragraph"/>
    <w:basedOn w:val="Normal"/>
    <w:uiPriority w:val="1"/>
    <w:qFormat/>
    <w:rsid w:val="00ED6512"/>
  </w:style>
  <w:style w:type="paragraph" w:styleId="Header">
    <w:name w:val="header"/>
    <w:basedOn w:val="Normal"/>
    <w:link w:val="HeaderChar"/>
    <w:uiPriority w:val="99"/>
    <w:unhideWhenUsed/>
    <w:rsid w:val="00ED6512"/>
    <w:pPr>
      <w:tabs>
        <w:tab w:val="center" w:pos="4513"/>
        <w:tab w:val="right" w:pos="9026"/>
      </w:tabs>
    </w:pPr>
  </w:style>
  <w:style w:type="character" w:customStyle="1" w:styleId="HeaderChar">
    <w:name w:val="Header Char"/>
    <w:basedOn w:val="DefaultParagraphFont"/>
    <w:link w:val="Header"/>
    <w:uiPriority w:val="99"/>
    <w:rsid w:val="00ED6512"/>
    <w:rPr>
      <w:lang w:val="en-US"/>
    </w:rPr>
  </w:style>
  <w:style w:type="character" w:styleId="CommentReference">
    <w:name w:val="annotation reference"/>
    <w:basedOn w:val="DefaultParagraphFont"/>
    <w:uiPriority w:val="99"/>
    <w:semiHidden/>
    <w:unhideWhenUsed/>
    <w:rsid w:val="00ED6512"/>
    <w:rPr>
      <w:sz w:val="16"/>
      <w:szCs w:val="16"/>
    </w:rPr>
  </w:style>
  <w:style w:type="paragraph" w:styleId="CommentText">
    <w:name w:val="annotation text"/>
    <w:basedOn w:val="Normal"/>
    <w:link w:val="CommentTextChar"/>
    <w:uiPriority w:val="99"/>
    <w:semiHidden/>
    <w:unhideWhenUsed/>
    <w:rsid w:val="00ED6512"/>
    <w:rPr>
      <w:sz w:val="20"/>
      <w:szCs w:val="20"/>
    </w:rPr>
  </w:style>
  <w:style w:type="character" w:customStyle="1" w:styleId="CommentTextChar">
    <w:name w:val="Comment Text Char"/>
    <w:basedOn w:val="DefaultParagraphFont"/>
    <w:link w:val="CommentText"/>
    <w:uiPriority w:val="99"/>
    <w:semiHidden/>
    <w:rsid w:val="00ED6512"/>
    <w:rPr>
      <w:sz w:val="20"/>
      <w:szCs w:val="20"/>
      <w:lang w:val="en-US"/>
    </w:rPr>
  </w:style>
  <w:style w:type="paragraph" w:styleId="BalloonText">
    <w:name w:val="Balloon Text"/>
    <w:basedOn w:val="Normal"/>
    <w:link w:val="BalloonTextChar"/>
    <w:uiPriority w:val="99"/>
    <w:semiHidden/>
    <w:unhideWhenUsed/>
    <w:rsid w:val="00ED65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6512"/>
    <w:rPr>
      <w:rFonts w:ascii="Segoe UI" w:hAnsi="Segoe UI" w:cs="Segoe UI"/>
      <w:sz w:val="18"/>
      <w:szCs w:val="18"/>
      <w:lang w:val="en-US"/>
    </w:rPr>
  </w:style>
  <w:style w:type="paragraph" w:styleId="TOC1">
    <w:name w:val="toc 1"/>
    <w:basedOn w:val="Normal"/>
    <w:uiPriority w:val="39"/>
    <w:qFormat/>
    <w:rsid w:val="00ED6512"/>
    <w:pPr>
      <w:spacing w:before="143"/>
      <w:ind w:left="572" w:hanging="432"/>
    </w:pPr>
    <w:rPr>
      <w:rFonts w:ascii="Arial" w:eastAsia="Arial" w:hAnsi="Arial"/>
      <w:b/>
      <w:bCs/>
      <w:sz w:val="16"/>
      <w:szCs w:val="16"/>
    </w:rPr>
  </w:style>
  <w:style w:type="character" w:styleId="Hyperlink">
    <w:name w:val="Hyperlink"/>
    <w:basedOn w:val="DefaultParagraphFont"/>
    <w:uiPriority w:val="99"/>
    <w:unhideWhenUsed/>
    <w:rsid w:val="00ED6512"/>
    <w:rPr>
      <w:color w:val="0563C1" w:themeColor="hyperlink"/>
      <w:u w:val="single"/>
    </w:rPr>
  </w:style>
  <w:style w:type="paragraph" w:styleId="TOCHeading">
    <w:name w:val="TOC Heading"/>
    <w:basedOn w:val="Heading1"/>
    <w:next w:val="Normal"/>
    <w:uiPriority w:val="39"/>
    <w:unhideWhenUsed/>
    <w:qFormat/>
    <w:rsid w:val="00ED6512"/>
    <w:pPr>
      <w:widowControl/>
      <w:spacing w:line="259" w:lineRule="auto"/>
      <w:outlineLvl w:val="9"/>
    </w:pPr>
  </w:style>
  <w:style w:type="paragraph" w:styleId="ListParagraph">
    <w:name w:val="List Paragraph"/>
    <w:basedOn w:val="Normal"/>
    <w:uiPriority w:val="34"/>
    <w:qFormat/>
    <w:rsid w:val="00ED6512"/>
    <w:pPr>
      <w:ind w:left="720"/>
      <w:contextualSpacing/>
    </w:pPr>
  </w:style>
  <w:style w:type="paragraph" w:styleId="BodyText">
    <w:name w:val="Body Text"/>
    <w:basedOn w:val="Normal"/>
    <w:link w:val="BodyTextChar"/>
    <w:uiPriority w:val="1"/>
    <w:qFormat/>
    <w:rsid w:val="00ED6512"/>
    <w:pPr>
      <w:ind w:left="140"/>
    </w:pPr>
    <w:rPr>
      <w:rFonts w:ascii="Arial" w:eastAsia="Arial" w:hAnsi="Arial"/>
      <w:sz w:val="23"/>
      <w:szCs w:val="23"/>
    </w:rPr>
  </w:style>
  <w:style w:type="character" w:customStyle="1" w:styleId="BodyTextChar">
    <w:name w:val="Body Text Char"/>
    <w:basedOn w:val="DefaultParagraphFont"/>
    <w:link w:val="BodyText"/>
    <w:uiPriority w:val="1"/>
    <w:rsid w:val="00ED6512"/>
    <w:rPr>
      <w:rFonts w:ascii="Arial" w:eastAsia="Arial" w:hAnsi="Arial"/>
      <w:sz w:val="23"/>
      <w:szCs w:val="23"/>
      <w:lang w:val="en-US"/>
    </w:rPr>
  </w:style>
  <w:style w:type="character" w:styleId="FollowedHyperlink">
    <w:name w:val="FollowedHyperlink"/>
    <w:basedOn w:val="DefaultParagraphFont"/>
    <w:uiPriority w:val="99"/>
    <w:semiHidden/>
    <w:unhideWhenUsed/>
    <w:rsid w:val="00ED6512"/>
    <w:rPr>
      <w:color w:val="954F72" w:themeColor="followedHyperlink"/>
      <w:u w:val="single"/>
    </w:rPr>
  </w:style>
  <w:style w:type="character" w:styleId="UnresolvedMention">
    <w:name w:val="Unresolved Mention"/>
    <w:basedOn w:val="DefaultParagraphFont"/>
    <w:uiPriority w:val="99"/>
    <w:semiHidden/>
    <w:unhideWhenUsed/>
    <w:rsid w:val="00ED6512"/>
    <w:rPr>
      <w:color w:val="605E5C"/>
      <w:shd w:val="clear" w:color="auto" w:fill="E1DFDD"/>
    </w:rPr>
  </w:style>
  <w:style w:type="table" w:styleId="TableGrid">
    <w:name w:val="Table Grid"/>
    <w:basedOn w:val="TableNormal"/>
    <w:uiPriority w:val="39"/>
    <w:rsid w:val="00ED6512"/>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ED6512"/>
    <w:rPr>
      <w:b/>
      <w:bCs/>
    </w:rPr>
  </w:style>
  <w:style w:type="character" w:customStyle="1" w:styleId="CommentSubjectChar">
    <w:name w:val="Comment Subject Char"/>
    <w:basedOn w:val="CommentTextChar"/>
    <w:link w:val="CommentSubject"/>
    <w:uiPriority w:val="99"/>
    <w:semiHidden/>
    <w:rsid w:val="00ED6512"/>
    <w:rPr>
      <w:b/>
      <w:bCs/>
      <w:sz w:val="20"/>
      <w:szCs w:val="20"/>
      <w:lang w:val="en-US"/>
    </w:rPr>
  </w:style>
  <w:style w:type="paragraph" w:styleId="NoSpacing">
    <w:name w:val="No Spacing"/>
    <w:uiPriority w:val="1"/>
    <w:qFormat/>
    <w:rsid w:val="00ED6512"/>
    <w:pPr>
      <w:widowControl w:val="0"/>
      <w:spacing w:after="0" w:line="240" w:lineRule="auto"/>
    </w:pPr>
    <w:rPr>
      <w:lang w:val="en-US"/>
    </w:rPr>
  </w:style>
  <w:style w:type="paragraph" w:styleId="Footer">
    <w:name w:val="footer"/>
    <w:basedOn w:val="Normal"/>
    <w:link w:val="FooterChar"/>
    <w:uiPriority w:val="99"/>
    <w:unhideWhenUsed/>
    <w:rsid w:val="00ED6512"/>
    <w:pPr>
      <w:tabs>
        <w:tab w:val="center" w:pos="4513"/>
        <w:tab w:val="right" w:pos="9026"/>
      </w:tabs>
    </w:pPr>
  </w:style>
  <w:style w:type="character" w:customStyle="1" w:styleId="FooterChar">
    <w:name w:val="Footer Char"/>
    <w:basedOn w:val="DefaultParagraphFont"/>
    <w:link w:val="Footer"/>
    <w:uiPriority w:val="99"/>
    <w:rsid w:val="00ED6512"/>
    <w:rPr>
      <w:lang w:val="en-US"/>
    </w:rPr>
  </w:style>
  <w:style w:type="paragraph" w:styleId="Revision">
    <w:name w:val="Revision"/>
    <w:hidden/>
    <w:uiPriority w:val="99"/>
    <w:semiHidden/>
    <w:rsid w:val="00ED6512"/>
    <w:pPr>
      <w:spacing w:after="0" w:line="240" w:lineRule="auto"/>
    </w:pPr>
    <w:rPr>
      <w:lang w:val="en-US"/>
    </w:rPr>
  </w:style>
  <w:style w:type="paragraph" w:styleId="TOC2">
    <w:name w:val="toc 2"/>
    <w:basedOn w:val="Normal"/>
    <w:next w:val="Normal"/>
    <w:autoRedefine/>
    <w:uiPriority w:val="39"/>
    <w:unhideWhenUsed/>
    <w:rsid w:val="00ED6512"/>
    <w:pPr>
      <w:spacing w:after="100"/>
      <w:ind w:left="220"/>
    </w:pPr>
  </w:style>
  <w:style w:type="table" w:styleId="ListTable3-Accent1">
    <w:name w:val="List Table 3 Accent 1"/>
    <w:basedOn w:val="TableNormal"/>
    <w:uiPriority w:val="48"/>
    <w:rsid w:val="00ED6512"/>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GridTable4-Accent1">
    <w:name w:val="Grid Table 4 Accent 1"/>
    <w:basedOn w:val="TableNormal"/>
    <w:uiPriority w:val="49"/>
    <w:rsid w:val="00ED6512"/>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procurepoint.nsw.gov.au/policy-and-reform/nsw-government-procurement-policy-framework" TargetMode="External"/><Relationship Id="rId18" Type="http://schemas.openxmlformats.org/officeDocument/2006/relationships/hyperlink" Target="https://www.procurepoint.nsw.gov.au/contracts/c607" TargetMode="External"/><Relationship Id="rId26" Type="http://schemas.openxmlformats.org/officeDocument/2006/relationships/hyperlink" Target="https://buy.nsw.gov.au/guides/seller" TargetMode="External"/><Relationship Id="rId39" Type="http://schemas.openxmlformats.org/officeDocument/2006/relationships/hyperlink" Target="https://buy.nsw.gov.au" TargetMode="External"/><Relationship Id="rId3" Type="http://schemas.openxmlformats.org/officeDocument/2006/relationships/customXml" Target="../customXml/item3.xml"/><Relationship Id="rId21" Type="http://schemas.openxmlformats.org/officeDocument/2006/relationships/hyperlink" Target="https://www.procurepoint.nsw.gov.au/contracts/c1217" TargetMode="External"/><Relationship Id="rId34" Type="http://schemas.openxmlformats.org/officeDocument/2006/relationships/hyperlink" Target="mailto:ICTServices@customerservice.nsw.gov.au" TargetMode="External"/><Relationship Id="rId42" Type="http://schemas.openxmlformats.org/officeDocument/2006/relationships/hyperlink" Target="https://www.procurepoint.nsw.gov.au/before-you-supply/ict-contract-templates/procure-it-version-32" TargetMode="External"/><Relationship Id="rId7" Type="http://schemas.openxmlformats.org/officeDocument/2006/relationships/webSettings" Target="webSettings.xml"/><Relationship Id="rId12" Type="http://schemas.openxmlformats.org/officeDocument/2006/relationships/hyperlink" Target="https://www.digital.nsw.gov.au/beyond-digital/ministers-foreword" TargetMode="External"/><Relationship Id="rId17" Type="http://schemas.openxmlformats.org/officeDocument/2006/relationships/hyperlink" Target="https://www.procurepoint.nsw.gov.au/contracts/c2210" TargetMode="External"/><Relationship Id="rId25" Type="http://schemas.openxmlformats.org/officeDocument/2006/relationships/hyperlink" Target="https://www.procurepoint.nsw.gov.au/before-you-supply/ict-contract-templates/procure-it-framework" TargetMode="External"/><Relationship Id="rId33" Type="http://schemas.openxmlformats.org/officeDocument/2006/relationships/hyperlink" Target="https://www.procurepoint.nsw.gov.au/system/files/documents/code_of_practice_for_procurement_2013_ir_guidelines_0.pdf" TargetMode="External"/><Relationship Id="rId38" Type="http://schemas.openxmlformats.org/officeDocument/2006/relationships/hyperlink" Target="mailto:ICTServices@customerservice.nsw.gov.au" TargetMode="External"/><Relationship Id="rId2" Type="http://schemas.openxmlformats.org/officeDocument/2006/relationships/customXml" Target="../customXml/item2.xml"/><Relationship Id="rId16" Type="http://schemas.openxmlformats.org/officeDocument/2006/relationships/hyperlink" Target="https://www.procurepoint.nsw.gov.au/its-2573" TargetMode="External"/><Relationship Id="rId20" Type="http://schemas.openxmlformats.org/officeDocument/2006/relationships/hyperlink" Target="https://www.procurepoint.nsw.gov.au/contracts/c2318" TargetMode="External"/><Relationship Id="rId29" Type="http://schemas.openxmlformats.org/officeDocument/2006/relationships/hyperlink" Target="https://www.procurepoint.nsw.gov.au/before-you-supply/ict-contract-templates/procure-it-framework" TargetMode="External"/><Relationship Id="rId41" Type="http://schemas.openxmlformats.org/officeDocument/2006/relationships/hyperlink" Target="http://www.tenders.nsw.gov.a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yperlink" Target="https://buy.nsw.gov.au/cloud" TargetMode="External"/><Relationship Id="rId32" Type="http://schemas.openxmlformats.org/officeDocument/2006/relationships/hyperlink" Target="https://www.procurepoint.nsw.gov.au/before-you-supply/ict-contract-templates/procure-it-version-32" TargetMode="External"/><Relationship Id="rId37" Type="http://schemas.openxmlformats.org/officeDocument/2006/relationships/hyperlink" Target="https://buy.nsw.gov.au/ict/terms-of-use" TargetMode="External"/><Relationship Id="rId40" Type="http://schemas.openxmlformats.org/officeDocument/2006/relationships/hyperlink" Target="http://www.procurepoint.nsw.gov.au/documents/eligible-buyer-list" TargetMode="External"/><Relationship Id="rId5" Type="http://schemas.openxmlformats.org/officeDocument/2006/relationships/styles" Target="styles.xml"/><Relationship Id="rId15" Type="http://schemas.openxmlformats.org/officeDocument/2006/relationships/hyperlink" Target="https://www.procurepoint.nsw.gov.au/contracts/c2390" TargetMode="External"/><Relationship Id="rId23" Type="http://schemas.openxmlformats.org/officeDocument/2006/relationships/hyperlink" Target="https://tenders.nsw.gov.au/" TargetMode="External"/><Relationship Id="rId28" Type="http://schemas.openxmlformats.org/officeDocument/2006/relationships/hyperlink" Target="mailto:ICTServices@customerservice.nsw.gov.au" TargetMode="External"/><Relationship Id="rId36" Type="http://schemas.openxmlformats.org/officeDocument/2006/relationships/hyperlink" Target="mailto:ICTServices@customerservice.nsw.gov.au" TargetMode="External"/><Relationship Id="rId10" Type="http://schemas.openxmlformats.org/officeDocument/2006/relationships/header" Target="header1.xml"/><Relationship Id="rId19" Type="http://schemas.openxmlformats.org/officeDocument/2006/relationships/hyperlink" Target="https://www.procurepoint.nsw.gov.au/contracts/c2601" TargetMode="External"/><Relationship Id="rId31" Type="http://schemas.openxmlformats.org/officeDocument/2006/relationships/hyperlink" Target="https://www.procurepoint.nsw.gov.au/before-you-supply/ict-contract-templates/core-agreement-low-risk" TargetMode="External"/><Relationship Id="rId44"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procurepoint.nsw.gov.au/contracts/c999-0" TargetMode="External"/><Relationship Id="rId22" Type="http://schemas.openxmlformats.org/officeDocument/2006/relationships/hyperlink" Target="https://www.procurepoint.nsw.gov.au/contracts/c662" TargetMode="External"/><Relationship Id="rId27" Type="http://schemas.openxmlformats.org/officeDocument/2006/relationships/hyperlink" Target="https://buy.nsw.gov.au/guides/seller" TargetMode="External"/><Relationship Id="rId30" Type="http://schemas.openxmlformats.org/officeDocument/2006/relationships/hyperlink" Target="https://arp.nsw.gov.au/pbd-2018-02-procurement-board-direction-replacement-ict-short-form-contract-procure-it-framework/" TargetMode="External"/><Relationship Id="rId35" Type="http://schemas.openxmlformats.org/officeDocument/2006/relationships/hyperlink" Target="mailto:buy.nsw@customerservice.nsw.gov.au"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770AC893D06E4B873F290B86F7ADA8" ma:contentTypeVersion="11" ma:contentTypeDescription="Create a new document." ma:contentTypeScope="" ma:versionID="13365f61d5364ad21357bcb67c28cb95">
  <xsd:schema xmlns:xsd="http://www.w3.org/2001/XMLSchema" xmlns:xs="http://www.w3.org/2001/XMLSchema" xmlns:p="http://schemas.microsoft.com/office/2006/metadata/properties" xmlns:ns3="a70a3cfb-39fd-4d7d-96b9-1766fca0b75c" xmlns:ns4="0777f367-b6c5-4fb7-a6b6-0a98a925e337" targetNamespace="http://schemas.microsoft.com/office/2006/metadata/properties" ma:root="true" ma:fieldsID="a08e61326907d7c18e23809d8716dabd" ns3:_="" ns4:_="">
    <xsd:import namespace="a70a3cfb-39fd-4d7d-96b9-1766fca0b75c"/>
    <xsd:import namespace="0777f367-b6c5-4fb7-a6b6-0a98a925e33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0a3cfb-39fd-4d7d-96b9-1766fca0b75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77f367-b6c5-4fb7-a6b6-0a98a925e33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2F8874-F701-41E0-8189-C1A38AD083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0a3cfb-39fd-4d7d-96b9-1766fca0b75c"/>
    <ds:schemaRef ds:uri="0777f367-b6c5-4fb7-a6b6-0a98a925e3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41EA30-9150-4337-869C-A857DEB564D3}">
  <ds:schemaRefs>
    <ds:schemaRef ds:uri="http://schemas.microsoft.com/sharepoint/v3/contenttype/forms"/>
  </ds:schemaRefs>
</ds:datastoreItem>
</file>

<file path=customXml/itemProps3.xml><?xml version="1.0" encoding="utf-8"?>
<ds:datastoreItem xmlns:ds="http://schemas.openxmlformats.org/officeDocument/2006/customXml" ds:itemID="{1E2DD548-3D36-4446-813F-1A9212489B0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10</Pages>
  <Words>3268</Words>
  <Characters>18631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Vo</dc:creator>
  <cp:keywords/>
  <dc:description/>
  <cp:lastModifiedBy>Isabelle Vo</cp:lastModifiedBy>
  <cp:revision>4</cp:revision>
  <dcterms:created xsi:type="dcterms:W3CDTF">2020-01-07T00:30:00Z</dcterms:created>
  <dcterms:modified xsi:type="dcterms:W3CDTF">2020-01-07T02:41:00Z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0x010100F4770AC893D06E4B873F290B86F7ADA8</vt:lpwstr>
  </property>
</Properties>
</file>